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F0" w:rsidRPr="00300CF0" w:rsidRDefault="00300CF0" w:rsidP="00300CF0">
      <w:pPr>
        <w:spacing w:after="0" w:line="240" w:lineRule="auto"/>
        <w:jc w:val="center"/>
        <w:outlineLvl w:val="0"/>
        <w:rPr>
          <w:rFonts w:ascii="Times New Roman" w:eastAsia="Times New Roman" w:hAnsi="Times New Roman" w:cs="Times New Roman"/>
          <w:b/>
          <w:bCs/>
          <w:color w:val="000000"/>
          <w:kern w:val="36"/>
          <w:sz w:val="36"/>
          <w:szCs w:val="36"/>
        </w:rPr>
      </w:pPr>
      <w:r w:rsidRPr="00300CF0">
        <w:rPr>
          <w:rFonts w:ascii="Times New Roman" w:eastAsia="Times New Roman" w:hAnsi="Times New Roman" w:cs="Times New Roman"/>
          <w:b/>
          <w:bCs/>
          <w:i/>
          <w:iCs/>
          <w:color w:val="000000"/>
          <w:kern w:val="36"/>
          <w:sz w:val="72"/>
          <w:szCs w:val="72"/>
        </w:rPr>
        <w:t>Отчетен</w:t>
      </w:r>
      <w:proofErr w:type="gramStart"/>
      <w:r w:rsidRPr="00300CF0">
        <w:rPr>
          <w:rFonts w:ascii="Times New Roman" w:eastAsia="Times New Roman" w:hAnsi="Times New Roman" w:cs="Times New Roman"/>
          <w:b/>
          <w:bCs/>
          <w:i/>
          <w:iCs/>
          <w:color w:val="000000"/>
          <w:kern w:val="36"/>
          <w:sz w:val="72"/>
          <w:szCs w:val="72"/>
        </w:rPr>
        <w:t>  доклад</w:t>
      </w:r>
      <w:proofErr w:type="gramEnd"/>
    </w:p>
    <w:p w:rsidR="00300CF0" w:rsidRPr="00300CF0" w:rsidRDefault="00300CF0" w:rsidP="00300CF0">
      <w:pPr>
        <w:spacing w:after="0" w:line="240" w:lineRule="auto"/>
        <w:jc w:val="center"/>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20"/>
          <w:szCs w:val="20"/>
        </w:rPr>
        <w:t> </w:t>
      </w:r>
    </w:p>
    <w:p w:rsidR="00300CF0" w:rsidRPr="00300CF0" w:rsidRDefault="00300CF0" w:rsidP="00300CF0">
      <w:pPr>
        <w:spacing w:after="0" w:line="240" w:lineRule="auto"/>
        <w:jc w:val="center"/>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20"/>
          <w:szCs w:val="20"/>
        </w:rPr>
        <w:t> </w:t>
      </w:r>
    </w:p>
    <w:p w:rsidR="00300CF0" w:rsidRPr="00300CF0" w:rsidRDefault="00300CF0" w:rsidP="00300CF0">
      <w:pPr>
        <w:spacing w:after="0" w:line="240" w:lineRule="auto"/>
        <w:jc w:val="center"/>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b/>
          <w:bCs/>
          <w:i/>
          <w:iCs/>
          <w:color w:val="000000"/>
          <w:sz w:val="40"/>
          <w:szCs w:val="40"/>
        </w:rPr>
        <w:t>за</w:t>
      </w:r>
      <w:proofErr w:type="gramEnd"/>
      <w:r w:rsidRPr="00300CF0">
        <w:rPr>
          <w:rFonts w:ascii="Times New Roman" w:eastAsia="Times New Roman" w:hAnsi="Times New Roman" w:cs="Times New Roman"/>
          <w:b/>
          <w:bCs/>
          <w:i/>
          <w:iCs/>
          <w:color w:val="000000"/>
          <w:sz w:val="40"/>
          <w:szCs w:val="40"/>
        </w:rPr>
        <w:t xml:space="preserve"> дейността на</w:t>
      </w:r>
    </w:p>
    <w:p w:rsidR="00300CF0" w:rsidRPr="00300CF0" w:rsidRDefault="00300CF0" w:rsidP="00300CF0">
      <w:pPr>
        <w:spacing w:after="0" w:line="240" w:lineRule="auto"/>
        <w:jc w:val="center"/>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i/>
          <w:iCs/>
          <w:color w:val="000000"/>
          <w:sz w:val="40"/>
          <w:szCs w:val="40"/>
        </w:rPr>
        <w:t>Казанлъшки районен съд</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i/>
          <w:iCs/>
          <w:color w:val="000000"/>
          <w:sz w:val="52"/>
          <w:szCs w:val="52"/>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i/>
          <w:iCs/>
          <w:color w:val="000000"/>
          <w:sz w:val="52"/>
          <w:szCs w:val="52"/>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i/>
          <w:iCs/>
          <w:color w:val="000000"/>
          <w:sz w:val="52"/>
          <w:szCs w:val="52"/>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i/>
          <w:iCs/>
          <w:color w:val="000000"/>
          <w:sz w:val="52"/>
          <w:szCs w:val="52"/>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40"/>
          <w:szCs w:val="40"/>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40"/>
          <w:szCs w:val="40"/>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40"/>
          <w:szCs w:val="40"/>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40"/>
          <w:szCs w:val="40"/>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40"/>
          <w:szCs w:val="40"/>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40"/>
          <w:szCs w:val="40"/>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40"/>
          <w:szCs w:val="40"/>
          <w:lang w:val="en-AU"/>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40"/>
          <w:szCs w:val="40"/>
          <w:lang w:val="en-AU"/>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40"/>
          <w:szCs w:val="40"/>
          <w:lang w:val="en-AU"/>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40"/>
          <w:szCs w:val="40"/>
          <w:lang w:val="en-AU"/>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40"/>
          <w:szCs w:val="40"/>
        </w:rPr>
        <w:t> </w:t>
      </w:r>
    </w:p>
    <w:p w:rsidR="00300CF0" w:rsidRDefault="00300CF0" w:rsidP="00300CF0">
      <w:pPr>
        <w:spacing w:after="0" w:line="240" w:lineRule="auto"/>
        <w:jc w:val="center"/>
        <w:rPr>
          <w:rFonts w:ascii="Times New Roman" w:eastAsia="Times New Roman" w:hAnsi="Times New Roman" w:cs="Times New Roman"/>
          <w:b/>
          <w:bCs/>
          <w:i/>
          <w:iCs/>
          <w:color w:val="000000"/>
          <w:sz w:val="40"/>
          <w:szCs w:val="40"/>
        </w:rPr>
      </w:pPr>
      <w:proofErr w:type="gramStart"/>
      <w:r w:rsidRPr="00300CF0">
        <w:rPr>
          <w:rFonts w:ascii="Times New Roman" w:eastAsia="Times New Roman" w:hAnsi="Times New Roman" w:cs="Times New Roman"/>
          <w:b/>
          <w:bCs/>
          <w:i/>
          <w:iCs/>
          <w:color w:val="000000"/>
          <w:sz w:val="40"/>
          <w:szCs w:val="40"/>
        </w:rPr>
        <w:t>Казанлък, 200</w:t>
      </w:r>
      <w:r w:rsidRPr="00300CF0">
        <w:rPr>
          <w:rFonts w:ascii="Times New Roman" w:eastAsia="Times New Roman" w:hAnsi="Times New Roman" w:cs="Times New Roman"/>
          <w:b/>
          <w:bCs/>
          <w:i/>
          <w:iCs/>
          <w:color w:val="000000"/>
          <w:sz w:val="40"/>
          <w:szCs w:val="40"/>
          <w:lang w:val="en-AU"/>
        </w:rPr>
        <w:t>8</w:t>
      </w:r>
      <w:r w:rsidRPr="00300CF0">
        <w:rPr>
          <w:rFonts w:ascii="Times New Roman" w:eastAsia="Times New Roman" w:hAnsi="Times New Roman" w:cs="Times New Roman"/>
          <w:b/>
          <w:bCs/>
          <w:i/>
          <w:iCs/>
          <w:color w:val="000000"/>
          <w:sz w:val="40"/>
          <w:szCs w:val="40"/>
        </w:rPr>
        <w:t> год.</w:t>
      </w:r>
      <w:proofErr w:type="gramEnd"/>
    </w:p>
    <w:p w:rsidR="00300CF0" w:rsidRDefault="00300CF0">
      <w:pPr>
        <w:rPr>
          <w:rFonts w:ascii="Times New Roman" w:eastAsia="Times New Roman" w:hAnsi="Times New Roman" w:cs="Times New Roman"/>
          <w:b/>
          <w:bCs/>
          <w:i/>
          <w:iCs/>
          <w:color w:val="000000"/>
          <w:sz w:val="40"/>
          <w:szCs w:val="40"/>
        </w:rPr>
      </w:pPr>
      <w:r>
        <w:rPr>
          <w:rFonts w:ascii="Times New Roman" w:eastAsia="Times New Roman" w:hAnsi="Times New Roman" w:cs="Times New Roman"/>
          <w:b/>
          <w:bCs/>
          <w:i/>
          <w:iCs/>
          <w:color w:val="000000"/>
          <w:sz w:val="40"/>
          <w:szCs w:val="40"/>
        </w:rPr>
        <w:br w:type="page"/>
      </w:r>
    </w:p>
    <w:p w:rsidR="00300CF0" w:rsidRPr="00300CF0" w:rsidRDefault="00300CF0" w:rsidP="00300CF0">
      <w:pPr>
        <w:spacing w:after="0" w:line="240" w:lineRule="auto"/>
        <w:jc w:val="center"/>
        <w:rPr>
          <w:rFonts w:ascii="Times New Roman" w:eastAsia="Times New Roman" w:hAnsi="Times New Roman" w:cs="Times New Roman"/>
          <w:color w:val="000000"/>
          <w:sz w:val="20"/>
          <w:szCs w:val="20"/>
        </w:rPr>
      </w:pP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i/>
          <w:iCs/>
          <w:color w:val="000000"/>
          <w:sz w:val="52"/>
          <w:szCs w:val="52"/>
        </w:rPr>
        <w:t>Кадрова обезпеченост</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Arial Black" w:eastAsia="Times New Roman" w:hAnsi="Arial Black"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Arial Black" w:eastAsia="Times New Roman" w:hAnsi="Arial Black" w:cs="Times New Roman"/>
          <w:color w:val="000000"/>
          <w:sz w:val="32"/>
          <w:szCs w:val="32"/>
        </w:rPr>
        <w:t>       </w:t>
      </w:r>
      <w:r w:rsidRPr="00300CF0">
        <w:rPr>
          <w:rFonts w:ascii="Times New Roman" w:eastAsia="Times New Roman" w:hAnsi="Times New Roman" w:cs="Times New Roman"/>
          <w:color w:val="000000"/>
          <w:sz w:val="32"/>
          <w:szCs w:val="32"/>
        </w:rPr>
        <w:t xml:space="preserve">Към 01.01.2008 година Районен съд-Казанлък има щатно разписание за следните длъжности: 10 съдии, в т.ч. Председател и 2 Зам.председатели; 3 съдии изпълнители; 2 съдии по вписвания и 34 съдебни служители. </w:t>
      </w:r>
      <w:proofErr w:type="gramStart"/>
      <w:r w:rsidRPr="00300CF0">
        <w:rPr>
          <w:rFonts w:ascii="Times New Roman" w:eastAsia="Times New Roman" w:hAnsi="Times New Roman" w:cs="Times New Roman"/>
          <w:color w:val="000000"/>
          <w:sz w:val="32"/>
          <w:szCs w:val="32"/>
        </w:rPr>
        <w:t>Налице е една незаета бройка за съдия.</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Кадровите промени през 2008 година се свеждат до следното:</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Със заповед № ЛС-И-550/21.04.2008 година, МП прекрати труд.договор с Есин Пъдикова – съдия изпълнител, съгласно чл.325, т.8 от КТ, считано от 12.05.2008 година.</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МП сключи труд.договор ЛС-И-649/21.04.2008 година със Силвия Илел за длъжността съдия изпълнител, след проведен конкурс, която встъпи в длъжност на 12.05.2008 година.</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Със заповед ЛС-И-720/9.06.2008 година, МП прекрати труд.договор с Кичка Дандова – съдия изпълнител на основание чл.328, ал.1, т.2 от КТ, считано от 11.06.2008 година.</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С решение по протокол № 35/31.07.2008 година, ВСС на основание чл.194, ал.1 ЗСВ премести Нейко Нейков от длъжността прокурор в РП-Ст.Загора на длъжността съдия в Районен съд-Казанлък. Съдията Нейков встъпи в длъжност на 28.08.2008 година.</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На 10.03.2008 година РС сключи труд.</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договор</w:t>
      </w:r>
      <w:proofErr w:type="gramEnd"/>
      <w:r w:rsidRPr="00300CF0">
        <w:rPr>
          <w:rFonts w:ascii="Times New Roman" w:eastAsia="Times New Roman" w:hAnsi="Times New Roman" w:cs="Times New Roman"/>
          <w:color w:val="000000"/>
          <w:sz w:val="32"/>
          <w:szCs w:val="32"/>
        </w:rPr>
        <w:t xml:space="preserve"> с Радиана Андреева за длъжността съдебен секретар, след проведен конкурс.</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През отчетната година бе извършена атестация на всички съдебни служители.</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Повишени в ранг са тези служители, които срочно и качествено изпълняваха служебните си задължения.</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На 30.12.2008 година няма незаети щатни бройки на съда.</w:t>
      </w:r>
      <w:proofErr w:type="gramEnd"/>
    </w:p>
    <w:p w:rsidR="00300CF0" w:rsidRDefault="00300CF0" w:rsidP="00300CF0">
      <w:pPr>
        <w:spacing w:after="0" w:line="240" w:lineRule="auto"/>
        <w:ind w:firstLine="720"/>
        <w:jc w:val="both"/>
        <w:rPr>
          <w:rFonts w:ascii="Arial Black" w:eastAsia="Times New Roman" w:hAnsi="Arial Black" w:cs="Times New Roman"/>
          <w:color w:val="000000"/>
          <w:sz w:val="24"/>
          <w:szCs w:val="24"/>
        </w:rPr>
      </w:pP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Arial Black" w:eastAsia="Times New Roman" w:hAnsi="Arial Black" w:cs="Times New Roman"/>
          <w:color w:val="000000"/>
          <w:sz w:val="24"/>
          <w:szCs w:val="24"/>
        </w:rPr>
        <w:lastRenderedPageBreak/>
        <w:t>ПРЕДЛОЖЕНИЯ ЗА ПРОМЕНИ В ЩАТА</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Arial Black" w:eastAsia="Times New Roman" w:hAnsi="Arial Black" w:cs="Times New Roman"/>
          <w:color w:val="000000"/>
          <w:sz w:val="20"/>
          <w:szCs w:val="20"/>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Считаме, че щатът на съда следва да бъде увеличен, с оглед натовареността на съда, тенденцията за която е видно от справките за последните три години.</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Наказателните дела, в т.ч. и НОХД, се увеличават всяка година.</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Очаква се тази тенденция да се запази.</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РПУ-Казанлък отчита увеличен процент на разкриваемост на престъпленията.</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Ежегодно се увеличава щата на дознателите и на прокурорите.</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Съотношението между прокурори и наказателни съдии е 10:5.</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Щатът – 10 съдии</w:t>
      </w:r>
      <w:proofErr w:type="gramStart"/>
      <w:r w:rsidRPr="00300CF0">
        <w:rPr>
          <w:rFonts w:ascii="Times New Roman" w:eastAsia="Times New Roman" w:hAnsi="Times New Roman" w:cs="Times New Roman"/>
          <w:color w:val="000000"/>
          <w:sz w:val="32"/>
          <w:szCs w:val="32"/>
        </w:rPr>
        <w:t>  на</w:t>
      </w:r>
      <w:proofErr w:type="gramEnd"/>
      <w:r w:rsidRPr="00300CF0">
        <w:rPr>
          <w:rFonts w:ascii="Times New Roman" w:eastAsia="Times New Roman" w:hAnsi="Times New Roman" w:cs="Times New Roman"/>
          <w:color w:val="000000"/>
          <w:sz w:val="32"/>
          <w:szCs w:val="32"/>
        </w:rPr>
        <w:t xml:space="preserve"> Районен съд-Казанлък, не е променян от 2000 година. През 2000 година в съда са постъпили 3218 дела, през 2006 година – </w:t>
      </w:r>
      <w:r w:rsidRPr="00300CF0">
        <w:rPr>
          <w:rFonts w:ascii="Times New Roman" w:eastAsia="Times New Roman" w:hAnsi="Times New Roman" w:cs="Times New Roman"/>
          <w:b/>
          <w:bCs/>
          <w:color w:val="000000"/>
          <w:sz w:val="32"/>
          <w:szCs w:val="32"/>
        </w:rPr>
        <w:t>3516 дела</w:t>
      </w:r>
      <w:r w:rsidRPr="00300CF0">
        <w:rPr>
          <w:rFonts w:ascii="Times New Roman" w:eastAsia="Times New Roman" w:hAnsi="Times New Roman" w:cs="Times New Roman"/>
          <w:color w:val="000000"/>
          <w:sz w:val="32"/>
          <w:szCs w:val="32"/>
        </w:rPr>
        <w:t>, 2007 година – 3880 дела, а през 2008 - 3789. </w:t>
      </w:r>
      <w:r w:rsidRPr="00300CF0">
        <w:rPr>
          <w:rFonts w:ascii="Times New Roman" w:eastAsia="Times New Roman" w:hAnsi="Times New Roman" w:cs="Times New Roman"/>
          <w:b/>
          <w:bCs/>
          <w:color w:val="000000"/>
          <w:sz w:val="32"/>
          <w:szCs w:val="32"/>
        </w:rPr>
        <w:t>През 2008 година са постъпили 1590 наказателни  дела, през 2007 – 1504, а през 2006 – 1470 дела.</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Увеличението на натовареността ни мотивира да направим предложение за увеличение щата на съда с двама съдии.</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Това искане отправяме до ВСС от три години.</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Съотношението между 10 магистрати спрямо съдебните служители от специализираната администрация е 2</w:t>
      </w:r>
      <w:proofErr w:type="gramStart"/>
      <w:r w:rsidRPr="00300CF0">
        <w:rPr>
          <w:rFonts w:ascii="Times New Roman" w:eastAsia="Times New Roman" w:hAnsi="Times New Roman" w:cs="Times New Roman"/>
          <w:color w:val="000000"/>
          <w:sz w:val="32"/>
          <w:szCs w:val="32"/>
        </w:rPr>
        <w:t>,2</w:t>
      </w:r>
      <w:proofErr w:type="gramEnd"/>
      <w:r w:rsidRPr="00300CF0">
        <w:rPr>
          <w:rFonts w:ascii="Times New Roman" w:eastAsia="Times New Roman" w:hAnsi="Times New Roman" w:cs="Times New Roman"/>
          <w:color w:val="000000"/>
          <w:sz w:val="32"/>
          <w:szCs w:val="32"/>
        </w:rPr>
        <w:t xml:space="preserve"> /22:10/</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За оптимизиране работата на съда, щатът следва да се увеличи със следните щатни бройки: 2 съдебни секретари, 2 съдебни деловодители, една бройка компютърен оператор, изпълняващ деловодни функции в бюро “Съдимост”.</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Приложението на новия ГПК с новия начин на призоваване и връчване на съдебни книжа, следва да доведе до увеличение щата на призовкарите.</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Считаме, че с увеличаване щата с 2 бройки призовкари, ще можем да се справим с изискванията на закона за бърз и качествен процес.</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За оптимизиране работата на съда, щатното ни разписание следва да бъде увеличено с длъжността „съдебен администратор”.</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lastRenderedPageBreak/>
        <w:t>Изпълняването на функциите му от административния секретар и гл.счетоводител на съда, затруднява работата им.</w:t>
      </w:r>
      <w:proofErr w:type="gramEnd"/>
    </w:p>
    <w:p w:rsidR="00300CF0" w:rsidRDefault="00300CF0" w:rsidP="00300CF0">
      <w:pPr>
        <w:spacing w:after="0" w:line="240" w:lineRule="auto"/>
        <w:jc w:val="both"/>
        <w:outlineLvl w:val="2"/>
        <w:rPr>
          <w:rFonts w:ascii="Times New Roman" w:eastAsia="Times New Roman" w:hAnsi="Times New Roman" w:cs="Times New Roman"/>
          <w:b/>
          <w:bCs/>
          <w:i/>
          <w:iCs/>
          <w:color w:val="000000"/>
          <w:sz w:val="48"/>
          <w:szCs w:val="48"/>
        </w:rPr>
      </w:pPr>
    </w:p>
    <w:p w:rsidR="00300CF0" w:rsidRPr="00300CF0" w:rsidRDefault="00300CF0" w:rsidP="00300CF0">
      <w:pPr>
        <w:spacing w:after="0" w:line="240" w:lineRule="auto"/>
        <w:jc w:val="both"/>
        <w:outlineLvl w:val="2"/>
        <w:rPr>
          <w:rFonts w:ascii="Times New Roman" w:eastAsia="Times New Roman" w:hAnsi="Times New Roman" w:cs="Times New Roman"/>
          <w:color w:val="000000"/>
          <w:sz w:val="28"/>
          <w:szCs w:val="28"/>
        </w:rPr>
      </w:pPr>
      <w:r w:rsidRPr="00300CF0">
        <w:rPr>
          <w:rFonts w:ascii="Times New Roman" w:eastAsia="Times New Roman" w:hAnsi="Times New Roman" w:cs="Times New Roman"/>
          <w:b/>
          <w:bCs/>
          <w:i/>
          <w:iCs/>
          <w:color w:val="000000"/>
          <w:sz w:val="48"/>
          <w:szCs w:val="48"/>
        </w:rPr>
        <w:t>Движение на делата</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1"/>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През 2008 година в съда са постъпили 3789 дела /2007– 3880; 2006 – 3516/.                    </w:t>
      </w:r>
    </w:p>
    <w:p w:rsidR="00300CF0" w:rsidRPr="00300CF0" w:rsidRDefault="00300CF0" w:rsidP="00300CF0">
      <w:pPr>
        <w:spacing w:after="0" w:line="240" w:lineRule="auto"/>
        <w:ind w:firstLine="851"/>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Средномесечното постъпление на един съдия на база 12 месеца е </w:t>
      </w:r>
      <w:r w:rsidRPr="00300CF0">
        <w:rPr>
          <w:rFonts w:ascii="Times New Roman" w:eastAsia="Times New Roman" w:hAnsi="Times New Roman" w:cs="Times New Roman"/>
          <w:b/>
          <w:bCs/>
          <w:color w:val="000000"/>
          <w:sz w:val="32"/>
          <w:szCs w:val="32"/>
        </w:rPr>
        <w:t>31</w:t>
      </w:r>
      <w:proofErr w:type="gramStart"/>
      <w:r w:rsidRPr="00300CF0">
        <w:rPr>
          <w:rFonts w:ascii="Times New Roman" w:eastAsia="Times New Roman" w:hAnsi="Times New Roman" w:cs="Times New Roman"/>
          <w:b/>
          <w:bCs/>
          <w:color w:val="000000"/>
          <w:sz w:val="32"/>
          <w:szCs w:val="32"/>
        </w:rPr>
        <w:t>,57</w:t>
      </w:r>
      <w:proofErr w:type="gramEnd"/>
      <w:r w:rsidRPr="00300CF0">
        <w:rPr>
          <w:rFonts w:ascii="Times New Roman" w:eastAsia="Times New Roman" w:hAnsi="Times New Roman" w:cs="Times New Roman"/>
          <w:b/>
          <w:bCs/>
          <w:color w:val="000000"/>
          <w:sz w:val="32"/>
          <w:szCs w:val="32"/>
        </w:rPr>
        <w:t xml:space="preserve"> дела</w:t>
      </w:r>
      <w:r w:rsidRPr="00300CF0">
        <w:rPr>
          <w:rFonts w:ascii="Times New Roman" w:eastAsia="Times New Roman" w:hAnsi="Times New Roman" w:cs="Times New Roman"/>
          <w:color w:val="000000"/>
          <w:sz w:val="32"/>
          <w:szCs w:val="32"/>
        </w:rPr>
        <w:t> /2007–35.93;     2006–29.30/.</w:t>
      </w:r>
    </w:p>
    <w:p w:rsidR="00300CF0" w:rsidRPr="00300CF0" w:rsidRDefault="00300CF0" w:rsidP="00300CF0">
      <w:pPr>
        <w:spacing w:after="0" w:line="240" w:lineRule="auto"/>
        <w:ind w:firstLine="851"/>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1"/>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НАКАЗАТЕЛНИ ДЕЛА</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От общо постъпилите дела </w:t>
      </w:r>
      <w:r w:rsidRPr="00300CF0">
        <w:rPr>
          <w:rFonts w:ascii="Times New Roman" w:eastAsia="Times New Roman" w:hAnsi="Times New Roman" w:cs="Times New Roman"/>
          <w:b/>
          <w:bCs/>
          <w:color w:val="000000"/>
          <w:sz w:val="32"/>
          <w:szCs w:val="32"/>
        </w:rPr>
        <w:t>3789</w:t>
      </w:r>
      <w:r w:rsidRPr="00300CF0">
        <w:rPr>
          <w:rFonts w:ascii="Times New Roman" w:eastAsia="Times New Roman" w:hAnsi="Times New Roman" w:cs="Times New Roman"/>
          <w:color w:val="000000"/>
          <w:sz w:val="32"/>
          <w:szCs w:val="32"/>
        </w:rPr>
        <w:t>, наказателните дела са </w:t>
      </w:r>
      <w:r w:rsidRPr="00300CF0">
        <w:rPr>
          <w:rFonts w:ascii="Times New Roman" w:eastAsia="Times New Roman" w:hAnsi="Times New Roman" w:cs="Times New Roman"/>
          <w:b/>
          <w:bCs/>
          <w:color w:val="000000"/>
          <w:sz w:val="32"/>
          <w:szCs w:val="32"/>
        </w:rPr>
        <w:t>1590</w:t>
      </w:r>
      <w:r w:rsidRPr="00300CF0">
        <w:rPr>
          <w:rFonts w:ascii="Times New Roman" w:eastAsia="Times New Roman" w:hAnsi="Times New Roman" w:cs="Times New Roman"/>
          <w:color w:val="000000"/>
          <w:sz w:val="32"/>
          <w:szCs w:val="32"/>
        </w:rPr>
        <w:t>, от които новообразувани са 503 дела, 6 дела са внесени с нов обвинителен акт, а 1 дело от частен характер е върнато за ново разглеждане.</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От постъпилите наказателни дела </w:t>
      </w:r>
      <w:r w:rsidRPr="00300CF0">
        <w:rPr>
          <w:rFonts w:ascii="Times New Roman" w:eastAsia="Times New Roman" w:hAnsi="Times New Roman" w:cs="Times New Roman"/>
          <w:b/>
          <w:bCs/>
          <w:color w:val="000000"/>
          <w:sz w:val="32"/>
          <w:szCs w:val="32"/>
        </w:rPr>
        <w:t>1590</w:t>
      </w:r>
      <w:r w:rsidRPr="00300CF0">
        <w:rPr>
          <w:rFonts w:ascii="Times New Roman" w:eastAsia="Times New Roman" w:hAnsi="Times New Roman" w:cs="Times New Roman"/>
          <w:color w:val="000000"/>
          <w:sz w:val="32"/>
          <w:szCs w:val="32"/>
        </w:rPr>
        <w:t xml:space="preserve"> през годината /2007-1504;   2006-1470/, </w:t>
      </w:r>
      <w:proofErr w:type="gramStart"/>
      <w:r w:rsidRPr="00300CF0">
        <w:rPr>
          <w:rFonts w:ascii="Times New Roman" w:eastAsia="Times New Roman" w:hAnsi="Times New Roman" w:cs="Times New Roman"/>
          <w:color w:val="000000"/>
          <w:sz w:val="32"/>
          <w:szCs w:val="32"/>
        </w:rPr>
        <w:t>постъпилите  дела</w:t>
      </w:r>
      <w:proofErr w:type="gramEnd"/>
      <w:r w:rsidRPr="00300CF0">
        <w:rPr>
          <w:rFonts w:ascii="Times New Roman" w:eastAsia="Times New Roman" w:hAnsi="Times New Roman" w:cs="Times New Roman"/>
          <w:color w:val="000000"/>
          <w:sz w:val="32"/>
          <w:szCs w:val="32"/>
        </w:rPr>
        <w:t xml:space="preserve"> от общ характер са </w:t>
      </w:r>
      <w:r w:rsidRPr="00300CF0">
        <w:rPr>
          <w:rFonts w:ascii="Times New Roman" w:eastAsia="Times New Roman" w:hAnsi="Times New Roman" w:cs="Times New Roman"/>
          <w:b/>
          <w:bCs/>
          <w:color w:val="000000"/>
          <w:sz w:val="32"/>
          <w:szCs w:val="32"/>
        </w:rPr>
        <w:t>509</w:t>
      </w:r>
      <w:r w:rsidRPr="00300CF0">
        <w:rPr>
          <w:rFonts w:ascii="Times New Roman" w:eastAsia="Times New Roman" w:hAnsi="Times New Roman" w:cs="Times New Roman"/>
          <w:color w:val="000000"/>
          <w:sz w:val="32"/>
          <w:szCs w:val="32"/>
        </w:rPr>
        <w:t> /2007-538;    2006-468/.</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От постъпленията произтичат следните </w:t>
      </w:r>
      <w:proofErr w:type="gramStart"/>
      <w:r w:rsidRPr="00300CF0">
        <w:rPr>
          <w:rFonts w:ascii="Times New Roman" w:eastAsia="Times New Roman" w:hAnsi="Times New Roman" w:cs="Times New Roman"/>
          <w:color w:val="000000"/>
          <w:sz w:val="32"/>
          <w:szCs w:val="32"/>
        </w:rPr>
        <w:t>изводи :</w:t>
      </w:r>
      <w:proofErr w:type="gramEnd"/>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Спрямо предходната година при постъпили 1504 дела, от които от общ характер 538, постъплението е завишено с 5.69%, а за делата от общ характер – 5.72%.</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Значително е увеличението на делата за общоопасните престъпления: от </w:t>
      </w:r>
      <w:r w:rsidRPr="00300CF0">
        <w:rPr>
          <w:rFonts w:ascii="Times New Roman" w:eastAsia="Times New Roman" w:hAnsi="Times New Roman" w:cs="Times New Roman"/>
          <w:b/>
          <w:bCs/>
          <w:color w:val="000000"/>
          <w:sz w:val="32"/>
          <w:szCs w:val="32"/>
        </w:rPr>
        <w:t>168</w:t>
      </w:r>
      <w:r w:rsidRPr="00300CF0">
        <w:rPr>
          <w:rFonts w:ascii="Times New Roman" w:eastAsia="Times New Roman" w:hAnsi="Times New Roman" w:cs="Times New Roman"/>
          <w:color w:val="000000"/>
          <w:sz w:val="32"/>
          <w:szCs w:val="32"/>
        </w:rPr>
        <w:t> през 2007 година на </w:t>
      </w:r>
      <w:r w:rsidRPr="00300CF0">
        <w:rPr>
          <w:rFonts w:ascii="Times New Roman" w:eastAsia="Times New Roman" w:hAnsi="Times New Roman" w:cs="Times New Roman"/>
          <w:b/>
          <w:bCs/>
          <w:color w:val="000000"/>
          <w:sz w:val="32"/>
          <w:szCs w:val="32"/>
        </w:rPr>
        <w:t>219</w:t>
      </w:r>
      <w:r w:rsidRPr="00300CF0">
        <w:rPr>
          <w:rFonts w:ascii="Times New Roman" w:eastAsia="Times New Roman" w:hAnsi="Times New Roman" w:cs="Times New Roman"/>
          <w:color w:val="000000"/>
          <w:sz w:val="32"/>
          <w:szCs w:val="32"/>
        </w:rPr>
        <w:t> през 2008 година – 30.36%, в т.ч. на престъпленията в транспорта от </w:t>
      </w:r>
      <w:r w:rsidRPr="00300CF0">
        <w:rPr>
          <w:rFonts w:ascii="Times New Roman" w:eastAsia="Times New Roman" w:hAnsi="Times New Roman" w:cs="Times New Roman"/>
          <w:b/>
          <w:bCs/>
          <w:color w:val="000000"/>
          <w:sz w:val="32"/>
          <w:szCs w:val="32"/>
        </w:rPr>
        <w:t>100 на 141</w:t>
      </w:r>
      <w:r w:rsidRPr="00300CF0">
        <w:rPr>
          <w:rFonts w:ascii="Times New Roman" w:eastAsia="Times New Roman" w:hAnsi="Times New Roman" w:cs="Times New Roman"/>
          <w:color w:val="000000"/>
          <w:sz w:val="32"/>
          <w:szCs w:val="32"/>
        </w:rPr>
        <w:t> – 41%. Значително е увеличено постъпленията на адм.дела – от </w:t>
      </w:r>
      <w:r w:rsidRPr="00300CF0">
        <w:rPr>
          <w:rFonts w:ascii="Times New Roman" w:eastAsia="Times New Roman" w:hAnsi="Times New Roman" w:cs="Times New Roman"/>
          <w:b/>
          <w:bCs/>
          <w:color w:val="000000"/>
          <w:sz w:val="32"/>
          <w:szCs w:val="32"/>
        </w:rPr>
        <w:t>323</w:t>
      </w:r>
      <w:r w:rsidRPr="00300CF0">
        <w:rPr>
          <w:rFonts w:ascii="Times New Roman" w:eastAsia="Times New Roman" w:hAnsi="Times New Roman" w:cs="Times New Roman"/>
          <w:color w:val="000000"/>
          <w:sz w:val="32"/>
          <w:szCs w:val="32"/>
        </w:rPr>
        <w:t> през 2007 година на </w:t>
      </w:r>
      <w:r w:rsidRPr="00300CF0">
        <w:rPr>
          <w:rFonts w:ascii="Times New Roman" w:eastAsia="Times New Roman" w:hAnsi="Times New Roman" w:cs="Times New Roman"/>
          <w:b/>
          <w:bCs/>
          <w:color w:val="000000"/>
          <w:sz w:val="32"/>
          <w:szCs w:val="32"/>
        </w:rPr>
        <w:t>520</w:t>
      </w:r>
      <w:r w:rsidRPr="00300CF0">
        <w:rPr>
          <w:rFonts w:ascii="Times New Roman" w:eastAsia="Times New Roman" w:hAnsi="Times New Roman" w:cs="Times New Roman"/>
          <w:color w:val="000000"/>
          <w:sz w:val="32"/>
          <w:szCs w:val="32"/>
        </w:rPr>
        <w:t> през 2008 година – 61%, в т.ч. делата образувани по обжалвани наказателни постановления по ЗДП от </w:t>
      </w:r>
      <w:r w:rsidRPr="00300CF0">
        <w:rPr>
          <w:rFonts w:ascii="Times New Roman" w:eastAsia="Times New Roman" w:hAnsi="Times New Roman" w:cs="Times New Roman"/>
          <w:b/>
          <w:bCs/>
          <w:color w:val="000000"/>
          <w:sz w:val="32"/>
          <w:szCs w:val="32"/>
        </w:rPr>
        <w:t>123</w:t>
      </w:r>
      <w:r w:rsidRPr="00300CF0">
        <w:rPr>
          <w:rFonts w:ascii="Times New Roman" w:eastAsia="Times New Roman" w:hAnsi="Times New Roman" w:cs="Times New Roman"/>
          <w:color w:val="000000"/>
          <w:sz w:val="32"/>
          <w:szCs w:val="32"/>
        </w:rPr>
        <w:t> през 2007 година на </w:t>
      </w:r>
      <w:r w:rsidRPr="00300CF0">
        <w:rPr>
          <w:rFonts w:ascii="Times New Roman" w:eastAsia="Times New Roman" w:hAnsi="Times New Roman" w:cs="Times New Roman"/>
          <w:b/>
          <w:bCs/>
          <w:color w:val="000000"/>
          <w:sz w:val="32"/>
          <w:szCs w:val="32"/>
        </w:rPr>
        <w:t>294</w:t>
      </w:r>
      <w:r w:rsidRPr="00300CF0">
        <w:rPr>
          <w:rFonts w:ascii="Times New Roman" w:eastAsia="Times New Roman" w:hAnsi="Times New Roman" w:cs="Times New Roman"/>
          <w:color w:val="000000"/>
          <w:sz w:val="32"/>
          <w:szCs w:val="32"/>
        </w:rPr>
        <w:t>през 2008 година -139.02%. Делата за документни престъпления са увеличени от </w:t>
      </w:r>
      <w:r w:rsidRPr="00300CF0">
        <w:rPr>
          <w:rFonts w:ascii="Times New Roman" w:eastAsia="Times New Roman" w:hAnsi="Times New Roman" w:cs="Times New Roman"/>
          <w:b/>
          <w:bCs/>
          <w:color w:val="000000"/>
          <w:sz w:val="32"/>
          <w:szCs w:val="32"/>
        </w:rPr>
        <w:t>5</w:t>
      </w:r>
      <w:r w:rsidRPr="00300CF0">
        <w:rPr>
          <w:rFonts w:ascii="Times New Roman" w:eastAsia="Times New Roman" w:hAnsi="Times New Roman" w:cs="Times New Roman"/>
          <w:color w:val="000000"/>
          <w:sz w:val="32"/>
          <w:szCs w:val="32"/>
        </w:rPr>
        <w:t> през 2007 година на </w:t>
      </w:r>
      <w:r w:rsidRPr="00300CF0">
        <w:rPr>
          <w:rFonts w:ascii="Times New Roman" w:eastAsia="Times New Roman" w:hAnsi="Times New Roman" w:cs="Times New Roman"/>
          <w:b/>
          <w:bCs/>
          <w:color w:val="000000"/>
          <w:sz w:val="32"/>
          <w:szCs w:val="32"/>
        </w:rPr>
        <w:t>10</w:t>
      </w:r>
      <w:r w:rsidRPr="00300CF0">
        <w:rPr>
          <w:rFonts w:ascii="Times New Roman" w:eastAsia="Times New Roman" w:hAnsi="Times New Roman" w:cs="Times New Roman"/>
          <w:color w:val="000000"/>
          <w:sz w:val="32"/>
          <w:szCs w:val="32"/>
        </w:rPr>
        <w:t> през 2008 година.</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lastRenderedPageBreak/>
        <w:t>Налице е тенденция на устойчивост на делата за престъпления против реда и общественото спокойствие – </w:t>
      </w:r>
      <w:r w:rsidRPr="00300CF0">
        <w:rPr>
          <w:rFonts w:ascii="Times New Roman" w:eastAsia="Times New Roman" w:hAnsi="Times New Roman" w:cs="Times New Roman"/>
          <w:b/>
          <w:bCs/>
          <w:color w:val="000000"/>
          <w:sz w:val="32"/>
          <w:szCs w:val="32"/>
        </w:rPr>
        <w:t>12 бр.</w:t>
      </w:r>
      <w:proofErr w:type="gramEnd"/>
      <w:r w:rsidRPr="00300CF0">
        <w:rPr>
          <w:rFonts w:ascii="Times New Roman" w:eastAsia="Times New Roman" w:hAnsi="Times New Roman" w:cs="Times New Roman"/>
          <w:color w:val="000000"/>
          <w:sz w:val="32"/>
          <w:szCs w:val="32"/>
        </w:rPr>
        <w:t xml:space="preserve"> /2007–10/. Устойчиво е постъпленията на делата за общоопасни престъпления по чл.354а, ал.5, чл.354в, ал.1 от НК </w:t>
      </w:r>
      <w:proofErr w:type="gramStart"/>
      <w:r w:rsidRPr="00300CF0">
        <w:rPr>
          <w:rFonts w:ascii="Times New Roman" w:eastAsia="Times New Roman" w:hAnsi="Times New Roman" w:cs="Times New Roman"/>
          <w:color w:val="000000"/>
          <w:sz w:val="32"/>
          <w:szCs w:val="32"/>
        </w:rPr>
        <w:t>–  през</w:t>
      </w:r>
      <w:proofErr w:type="gramEnd"/>
      <w:r w:rsidRPr="00300CF0">
        <w:rPr>
          <w:rFonts w:ascii="Times New Roman" w:eastAsia="Times New Roman" w:hAnsi="Times New Roman" w:cs="Times New Roman"/>
          <w:color w:val="000000"/>
          <w:sz w:val="32"/>
          <w:szCs w:val="32"/>
        </w:rPr>
        <w:t>  2008 година - </w:t>
      </w:r>
      <w:r w:rsidRPr="00300CF0">
        <w:rPr>
          <w:rFonts w:ascii="Times New Roman" w:eastAsia="Times New Roman" w:hAnsi="Times New Roman" w:cs="Times New Roman"/>
          <w:b/>
          <w:bCs/>
          <w:color w:val="000000"/>
          <w:sz w:val="32"/>
          <w:szCs w:val="32"/>
        </w:rPr>
        <w:t>12</w:t>
      </w:r>
      <w:r w:rsidRPr="00300CF0">
        <w:rPr>
          <w:rFonts w:ascii="Times New Roman" w:eastAsia="Times New Roman" w:hAnsi="Times New Roman" w:cs="Times New Roman"/>
          <w:color w:val="000000"/>
          <w:sz w:val="32"/>
          <w:szCs w:val="32"/>
        </w:rPr>
        <w:t> /2007–13/.</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Намалено е постъплението на делата за престъпления против личността от </w:t>
      </w:r>
      <w:r w:rsidRPr="00300CF0">
        <w:rPr>
          <w:rFonts w:ascii="Times New Roman" w:eastAsia="Times New Roman" w:hAnsi="Times New Roman" w:cs="Times New Roman"/>
          <w:b/>
          <w:bCs/>
          <w:color w:val="000000"/>
          <w:sz w:val="32"/>
          <w:szCs w:val="32"/>
        </w:rPr>
        <w:t>34 </w:t>
      </w:r>
      <w:r w:rsidRPr="00300CF0">
        <w:rPr>
          <w:rFonts w:ascii="Times New Roman" w:eastAsia="Times New Roman" w:hAnsi="Times New Roman" w:cs="Times New Roman"/>
          <w:color w:val="000000"/>
          <w:sz w:val="32"/>
          <w:szCs w:val="32"/>
        </w:rPr>
        <w:t>на 23, против собствеността от </w:t>
      </w:r>
      <w:r w:rsidRPr="00300CF0">
        <w:rPr>
          <w:rFonts w:ascii="Times New Roman" w:eastAsia="Times New Roman" w:hAnsi="Times New Roman" w:cs="Times New Roman"/>
          <w:b/>
          <w:bCs/>
          <w:color w:val="000000"/>
          <w:sz w:val="32"/>
          <w:szCs w:val="32"/>
        </w:rPr>
        <w:t>272 </w:t>
      </w:r>
      <w:r w:rsidRPr="00300CF0">
        <w:rPr>
          <w:rFonts w:ascii="Times New Roman" w:eastAsia="Times New Roman" w:hAnsi="Times New Roman" w:cs="Times New Roman"/>
          <w:color w:val="000000"/>
          <w:sz w:val="32"/>
          <w:szCs w:val="32"/>
        </w:rPr>
        <w:t>на 212 и против стопанството от </w:t>
      </w:r>
      <w:r w:rsidRPr="00300CF0">
        <w:rPr>
          <w:rFonts w:ascii="Times New Roman" w:eastAsia="Times New Roman" w:hAnsi="Times New Roman" w:cs="Times New Roman"/>
          <w:b/>
          <w:bCs/>
          <w:color w:val="000000"/>
          <w:sz w:val="32"/>
          <w:szCs w:val="32"/>
        </w:rPr>
        <w:t>29 </w:t>
      </w:r>
      <w:r w:rsidRPr="00300CF0">
        <w:rPr>
          <w:rFonts w:ascii="Times New Roman" w:eastAsia="Times New Roman" w:hAnsi="Times New Roman" w:cs="Times New Roman"/>
          <w:color w:val="000000"/>
          <w:sz w:val="32"/>
          <w:szCs w:val="32"/>
        </w:rPr>
        <w:t>на 11 дела.</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09"/>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Средномесечното постъпление на един съдия от наказателно отделение на база 12 месеца е </w:t>
      </w:r>
      <w:r w:rsidRPr="00300CF0">
        <w:rPr>
          <w:rFonts w:ascii="Times New Roman" w:eastAsia="Times New Roman" w:hAnsi="Times New Roman" w:cs="Times New Roman"/>
          <w:b/>
          <w:bCs/>
          <w:color w:val="000000"/>
          <w:sz w:val="32"/>
          <w:szCs w:val="32"/>
        </w:rPr>
        <w:t>26</w:t>
      </w:r>
      <w:proofErr w:type="gramStart"/>
      <w:r w:rsidRPr="00300CF0">
        <w:rPr>
          <w:rFonts w:ascii="Times New Roman" w:eastAsia="Times New Roman" w:hAnsi="Times New Roman" w:cs="Times New Roman"/>
          <w:b/>
          <w:bCs/>
          <w:color w:val="000000"/>
          <w:sz w:val="32"/>
          <w:szCs w:val="32"/>
        </w:rPr>
        <w:t>,50</w:t>
      </w:r>
      <w:proofErr w:type="gramEnd"/>
      <w:r w:rsidRPr="00300CF0">
        <w:rPr>
          <w:rFonts w:ascii="Times New Roman" w:eastAsia="Times New Roman" w:hAnsi="Times New Roman" w:cs="Times New Roman"/>
          <w:color w:val="000000"/>
          <w:sz w:val="32"/>
          <w:szCs w:val="32"/>
        </w:rPr>
        <w:t> /2007 – 25.07; 2006 – 24.63/</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Съдиите от наказателно отделение са разгледали </w:t>
      </w:r>
      <w:r w:rsidRPr="00300CF0">
        <w:rPr>
          <w:rFonts w:ascii="Times New Roman" w:eastAsia="Times New Roman" w:hAnsi="Times New Roman" w:cs="Times New Roman"/>
          <w:b/>
          <w:bCs/>
          <w:color w:val="000000"/>
          <w:sz w:val="32"/>
          <w:szCs w:val="32"/>
        </w:rPr>
        <w:t>1885</w:t>
      </w:r>
      <w:r w:rsidRPr="00300CF0">
        <w:rPr>
          <w:rFonts w:ascii="Times New Roman" w:eastAsia="Times New Roman" w:hAnsi="Times New Roman" w:cs="Times New Roman"/>
          <w:color w:val="000000"/>
          <w:sz w:val="32"/>
          <w:szCs w:val="32"/>
        </w:rPr>
        <w:t> дела и са свършили </w:t>
      </w:r>
      <w:r w:rsidRPr="00300CF0">
        <w:rPr>
          <w:rFonts w:ascii="Times New Roman" w:eastAsia="Times New Roman" w:hAnsi="Times New Roman" w:cs="Times New Roman"/>
          <w:b/>
          <w:bCs/>
          <w:color w:val="000000"/>
          <w:sz w:val="32"/>
          <w:szCs w:val="32"/>
        </w:rPr>
        <w:t>1603</w:t>
      </w:r>
      <w:r w:rsidRPr="00300CF0">
        <w:rPr>
          <w:rFonts w:ascii="Times New Roman" w:eastAsia="Times New Roman" w:hAnsi="Times New Roman" w:cs="Times New Roman"/>
          <w:color w:val="000000"/>
          <w:sz w:val="32"/>
          <w:szCs w:val="32"/>
        </w:rPr>
        <w:t> дела, което представлява в процент </w:t>
      </w:r>
      <w:r w:rsidRPr="00300CF0">
        <w:rPr>
          <w:rFonts w:ascii="Times New Roman" w:eastAsia="Times New Roman" w:hAnsi="Times New Roman" w:cs="Times New Roman"/>
          <w:b/>
          <w:bCs/>
          <w:color w:val="000000"/>
          <w:sz w:val="32"/>
          <w:szCs w:val="32"/>
        </w:rPr>
        <w:t>85,04%</w:t>
      </w:r>
      <w:r w:rsidRPr="00300CF0">
        <w:rPr>
          <w:rFonts w:ascii="Times New Roman" w:eastAsia="Times New Roman" w:hAnsi="Times New Roman" w:cs="Times New Roman"/>
          <w:color w:val="000000"/>
          <w:sz w:val="32"/>
          <w:szCs w:val="32"/>
        </w:rPr>
        <w:t> /2007–76,51%;   2006–77.27%/. Разгледаните дела от общ характер</w:t>
      </w:r>
      <w:proofErr w:type="gramStart"/>
      <w:r w:rsidRPr="00300CF0">
        <w:rPr>
          <w:rFonts w:ascii="Times New Roman" w:eastAsia="Times New Roman" w:hAnsi="Times New Roman" w:cs="Times New Roman"/>
          <w:color w:val="000000"/>
          <w:sz w:val="32"/>
          <w:szCs w:val="32"/>
        </w:rPr>
        <w:t>  са</w:t>
      </w:r>
      <w:proofErr w:type="gramEnd"/>
      <w:r w:rsidRPr="00300CF0">
        <w:rPr>
          <w:rFonts w:ascii="Times New Roman" w:eastAsia="Times New Roman" w:hAnsi="Times New Roman" w:cs="Times New Roman"/>
          <w:color w:val="000000"/>
          <w:sz w:val="32"/>
          <w:szCs w:val="32"/>
        </w:rPr>
        <w:t> </w:t>
      </w:r>
      <w:r w:rsidRPr="00300CF0">
        <w:rPr>
          <w:rFonts w:ascii="Times New Roman" w:eastAsia="Times New Roman" w:hAnsi="Times New Roman" w:cs="Times New Roman"/>
          <w:b/>
          <w:bCs/>
          <w:color w:val="000000"/>
          <w:sz w:val="32"/>
          <w:szCs w:val="32"/>
        </w:rPr>
        <w:t>674</w:t>
      </w:r>
      <w:r w:rsidRPr="00300CF0">
        <w:rPr>
          <w:rFonts w:ascii="Times New Roman" w:eastAsia="Times New Roman" w:hAnsi="Times New Roman" w:cs="Times New Roman"/>
          <w:color w:val="000000"/>
          <w:sz w:val="32"/>
          <w:szCs w:val="32"/>
        </w:rPr>
        <w:t>,   от които са свършени   </w:t>
      </w:r>
      <w:r w:rsidRPr="00300CF0">
        <w:rPr>
          <w:rFonts w:ascii="Times New Roman" w:eastAsia="Times New Roman" w:hAnsi="Times New Roman" w:cs="Times New Roman"/>
          <w:b/>
          <w:bCs/>
          <w:color w:val="000000"/>
          <w:sz w:val="32"/>
          <w:szCs w:val="32"/>
        </w:rPr>
        <w:t>562</w:t>
      </w:r>
      <w:r w:rsidRPr="00300CF0">
        <w:rPr>
          <w:rFonts w:ascii="Times New Roman" w:eastAsia="Times New Roman" w:hAnsi="Times New Roman" w:cs="Times New Roman"/>
          <w:color w:val="000000"/>
          <w:sz w:val="32"/>
          <w:szCs w:val="32"/>
        </w:rPr>
        <w:t> – 83,38%.</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/2007</w:t>
      </w:r>
      <w:proofErr w:type="gramStart"/>
      <w:r w:rsidRPr="00300CF0">
        <w:rPr>
          <w:rFonts w:ascii="Times New Roman" w:eastAsia="Times New Roman" w:hAnsi="Times New Roman" w:cs="Times New Roman"/>
          <w:color w:val="000000"/>
          <w:sz w:val="32"/>
          <w:szCs w:val="32"/>
        </w:rPr>
        <w:t>  –</w:t>
      </w:r>
      <w:proofErr w:type="gramEnd"/>
      <w:r w:rsidRPr="00300CF0">
        <w:rPr>
          <w:rFonts w:ascii="Times New Roman" w:eastAsia="Times New Roman" w:hAnsi="Times New Roman" w:cs="Times New Roman"/>
          <w:color w:val="000000"/>
          <w:sz w:val="32"/>
          <w:szCs w:val="32"/>
        </w:rPr>
        <w:t xml:space="preserve"> 77.79%, 2006  – 69.45%/.</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Средната продължителност на разглеждане на наказателната дела от постъпването им в съда до постановяване на съдебния акт е </w:t>
      </w:r>
      <w:r w:rsidRPr="00300CF0">
        <w:rPr>
          <w:rFonts w:ascii="Times New Roman" w:eastAsia="Times New Roman" w:hAnsi="Times New Roman" w:cs="Times New Roman"/>
          <w:b/>
          <w:bCs/>
          <w:color w:val="000000"/>
          <w:sz w:val="32"/>
          <w:szCs w:val="32"/>
        </w:rPr>
        <w:t>67</w:t>
      </w:r>
      <w:proofErr w:type="gramStart"/>
      <w:r w:rsidRPr="00300CF0">
        <w:rPr>
          <w:rFonts w:ascii="Times New Roman" w:eastAsia="Times New Roman" w:hAnsi="Times New Roman" w:cs="Times New Roman"/>
          <w:b/>
          <w:bCs/>
          <w:color w:val="000000"/>
          <w:sz w:val="32"/>
          <w:szCs w:val="32"/>
        </w:rPr>
        <w:t>,2</w:t>
      </w:r>
      <w:proofErr w:type="gramEnd"/>
      <w:r w:rsidRPr="00300CF0">
        <w:rPr>
          <w:rFonts w:ascii="Times New Roman" w:eastAsia="Times New Roman" w:hAnsi="Times New Roman" w:cs="Times New Roman"/>
          <w:b/>
          <w:bCs/>
          <w:color w:val="000000"/>
          <w:sz w:val="32"/>
          <w:szCs w:val="32"/>
        </w:rPr>
        <w:t xml:space="preserve"> дни</w:t>
      </w:r>
      <w:r w:rsidRPr="00300CF0">
        <w:rPr>
          <w:rFonts w:ascii="Times New Roman" w:eastAsia="Times New Roman" w:hAnsi="Times New Roman" w:cs="Times New Roman"/>
          <w:color w:val="000000"/>
          <w:sz w:val="32"/>
          <w:szCs w:val="32"/>
        </w:rPr>
        <w:t> /2007 – 84,6;      2006 - 90/.</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roofErr w:type="gramStart"/>
      <w:r w:rsidRPr="00300CF0">
        <w:rPr>
          <w:rFonts w:ascii="Times New Roman" w:eastAsia="Times New Roman" w:hAnsi="Times New Roman" w:cs="Times New Roman"/>
          <w:color w:val="000000"/>
          <w:sz w:val="32"/>
          <w:szCs w:val="32"/>
        </w:rPr>
        <w:t>Постигнат е много добър показател на свършване на наказателните дела, в т.ч. и на делата от общ характер, който в трите години непрекъснато е завишаван.</w:t>
      </w:r>
      <w:proofErr w:type="gramEnd"/>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Свършените наказателни дела по видове са: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tbl>
      <w:tblPr>
        <w:tblW w:w="9464" w:type="dxa"/>
        <w:jc w:val="center"/>
        <w:tblCellMar>
          <w:left w:w="0" w:type="dxa"/>
          <w:right w:w="0" w:type="dxa"/>
        </w:tblCellMar>
        <w:tblLook w:val="04A0" w:firstRow="1" w:lastRow="0" w:firstColumn="1" w:lastColumn="0" w:noHBand="0" w:noVBand="1"/>
      </w:tblPr>
      <w:tblGrid>
        <w:gridCol w:w="868"/>
        <w:gridCol w:w="820"/>
        <w:gridCol w:w="793"/>
        <w:gridCol w:w="603"/>
        <w:gridCol w:w="987"/>
        <w:gridCol w:w="900"/>
        <w:gridCol w:w="1023"/>
        <w:gridCol w:w="773"/>
        <w:gridCol w:w="700"/>
        <w:gridCol w:w="781"/>
        <w:gridCol w:w="706"/>
        <w:gridCol w:w="668"/>
      </w:tblGrid>
      <w:tr w:rsidR="00300CF0" w:rsidRPr="00300CF0" w:rsidTr="00300CF0">
        <w:trPr>
          <w:trHeight w:val="853"/>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b/>
                <w:bCs/>
                <w:sz w:val="18"/>
                <w:szCs w:val="18"/>
              </w:rPr>
              <w:t>Година</w:t>
            </w:r>
          </w:p>
        </w:tc>
        <w:tc>
          <w:tcPr>
            <w:tcW w:w="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b/>
                <w:bCs/>
                <w:sz w:val="18"/>
                <w:szCs w:val="18"/>
              </w:rPr>
              <w:t>НОХД</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18"/>
                <w:szCs w:val="18"/>
              </w:rPr>
              <w:t>НЧХД</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18"/>
                <w:szCs w:val="18"/>
              </w:rPr>
              <w:t>78а НК</w:t>
            </w:r>
          </w:p>
        </w:tc>
        <w:tc>
          <w:tcPr>
            <w:tcW w:w="1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18"/>
                <w:szCs w:val="18"/>
              </w:rPr>
              <w:t>ЗБППМН</w:t>
            </w:r>
          </w:p>
        </w:tc>
        <w:tc>
          <w:tcPr>
            <w:tcW w:w="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rPr>
                <w:rFonts w:ascii="Times New Roman" w:eastAsia="Times New Roman" w:hAnsi="Times New Roman" w:cs="Times New Roman"/>
                <w:sz w:val="20"/>
                <w:szCs w:val="20"/>
              </w:rPr>
            </w:pPr>
            <w:r w:rsidRPr="00300CF0">
              <w:rPr>
                <w:rFonts w:ascii="Times New Roman" w:eastAsia="Times New Roman" w:hAnsi="Times New Roman" w:cs="Times New Roman"/>
                <w:sz w:val="18"/>
                <w:szCs w:val="18"/>
              </w:rPr>
              <w:t>Реаби-</w:t>
            </w:r>
          </w:p>
          <w:p w:rsidR="00300CF0" w:rsidRPr="00300CF0" w:rsidRDefault="00300CF0" w:rsidP="00300CF0">
            <w:pPr>
              <w:spacing w:after="0" w:line="240" w:lineRule="auto"/>
              <w:ind w:left="113" w:right="113"/>
              <w:rPr>
                <w:rFonts w:ascii="Times New Roman" w:eastAsia="Times New Roman" w:hAnsi="Times New Roman" w:cs="Times New Roman"/>
                <w:sz w:val="20"/>
                <w:szCs w:val="20"/>
              </w:rPr>
            </w:pPr>
            <w:r w:rsidRPr="00300CF0">
              <w:rPr>
                <w:rFonts w:ascii="Times New Roman" w:eastAsia="Times New Roman" w:hAnsi="Times New Roman" w:cs="Times New Roman"/>
                <w:sz w:val="18"/>
                <w:szCs w:val="18"/>
              </w:rPr>
              <w:t>литации</w:t>
            </w:r>
          </w:p>
        </w:tc>
        <w:tc>
          <w:tcPr>
            <w:tcW w:w="1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18"/>
                <w:szCs w:val="18"/>
              </w:rPr>
              <w:t>Прин.мед.</w:t>
            </w:r>
          </w:p>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18"/>
                <w:szCs w:val="18"/>
              </w:rPr>
              <w:t>мерки</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18"/>
                <w:szCs w:val="18"/>
              </w:rPr>
              <w:t>Куму-</w:t>
            </w:r>
          </w:p>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18"/>
                <w:szCs w:val="18"/>
              </w:rPr>
              <w:t>лации</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18"/>
                <w:szCs w:val="18"/>
              </w:rPr>
              <w:t>АНД</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18"/>
                <w:szCs w:val="18"/>
              </w:rPr>
              <w:t>УБДХ</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18"/>
                <w:szCs w:val="18"/>
              </w:rPr>
              <w:t>Мер-</w:t>
            </w:r>
          </w:p>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18"/>
                <w:szCs w:val="18"/>
              </w:rPr>
              <w:t>ки</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18"/>
                <w:szCs w:val="18"/>
              </w:rPr>
              <w:t>Др.</w:t>
            </w:r>
          </w:p>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18"/>
                <w:szCs w:val="18"/>
              </w:rPr>
              <w:t>дела</w:t>
            </w:r>
          </w:p>
        </w:tc>
      </w:tr>
      <w:tr w:rsidR="00300CF0" w:rsidRPr="00300CF0" w:rsidTr="00300CF0">
        <w:trPr>
          <w:trHeight w:val="693"/>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8"/>
                <w:szCs w:val="28"/>
              </w:rPr>
              <w:t>2008</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562</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39</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81</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3</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8</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49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77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409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38</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313</w:t>
            </w:r>
          </w:p>
        </w:tc>
      </w:tr>
      <w:tr w:rsidR="00300CF0" w:rsidRPr="00300CF0" w:rsidTr="00300CF0">
        <w:trPr>
          <w:trHeight w:val="693"/>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8"/>
                <w:szCs w:val="28"/>
              </w:rPr>
              <w:t>2007</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578</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1</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123</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7</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8</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31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52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159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52</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33</w:t>
            </w:r>
          </w:p>
        </w:tc>
      </w:tr>
      <w:tr w:rsidR="00300CF0" w:rsidRPr="00300CF0" w:rsidTr="00300CF0">
        <w:trPr>
          <w:trHeight w:val="683"/>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8"/>
                <w:szCs w:val="28"/>
              </w:rPr>
              <w:lastRenderedPageBreak/>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8"/>
                <w:szCs w:val="28"/>
              </w:rPr>
              <w:t>2006</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466</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35</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177</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6</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17</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71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65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255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48</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37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8"/>
                <w:szCs w:val="28"/>
              </w:rPr>
              <w:t>293</w:t>
            </w:r>
          </w:p>
        </w:tc>
      </w:tr>
    </w:tbl>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Средномесечно свършени дела от един съдия от наказателно отделение на база 12 месеца е </w:t>
      </w:r>
      <w:r w:rsidRPr="00300CF0">
        <w:rPr>
          <w:rFonts w:ascii="Times New Roman" w:eastAsia="Times New Roman" w:hAnsi="Times New Roman" w:cs="Times New Roman"/>
          <w:b/>
          <w:bCs/>
          <w:color w:val="000000"/>
          <w:sz w:val="32"/>
          <w:szCs w:val="32"/>
        </w:rPr>
        <w:t>26.71</w:t>
      </w:r>
      <w:r w:rsidRPr="00300CF0">
        <w:rPr>
          <w:rFonts w:ascii="Times New Roman" w:eastAsia="Times New Roman" w:hAnsi="Times New Roman" w:cs="Times New Roman"/>
          <w:color w:val="000000"/>
          <w:sz w:val="32"/>
          <w:szCs w:val="32"/>
        </w:rPr>
        <w:t> дела           /2007–26.73</w:t>
      </w:r>
      <w:proofErr w:type="gramStart"/>
      <w:r w:rsidRPr="00300CF0">
        <w:rPr>
          <w:rFonts w:ascii="Times New Roman" w:eastAsia="Times New Roman" w:hAnsi="Times New Roman" w:cs="Times New Roman"/>
          <w:color w:val="000000"/>
          <w:sz w:val="32"/>
          <w:szCs w:val="32"/>
        </w:rPr>
        <w:t>;  2006</w:t>
      </w:r>
      <w:proofErr w:type="gramEnd"/>
      <w:r w:rsidRPr="00300CF0">
        <w:rPr>
          <w:rFonts w:ascii="Times New Roman" w:eastAsia="Times New Roman" w:hAnsi="Times New Roman" w:cs="Times New Roman"/>
          <w:color w:val="000000"/>
          <w:sz w:val="32"/>
          <w:szCs w:val="32"/>
        </w:rPr>
        <w:t>–22.38/.</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Този показател е запазил устойчивост спрямо предходната година, но е завишен спрямо 2006 година.</w:t>
      </w:r>
      <w:proofErr w:type="gramEnd"/>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От свършените наказателни дела през годината </w:t>
      </w:r>
      <w:r w:rsidRPr="00300CF0">
        <w:rPr>
          <w:rFonts w:ascii="Times New Roman" w:eastAsia="Times New Roman" w:hAnsi="Times New Roman" w:cs="Times New Roman"/>
          <w:b/>
          <w:bCs/>
          <w:color w:val="000000"/>
          <w:sz w:val="32"/>
          <w:szCs w:val="32"/>
        </w:rPr>
        <w:t>1603</w:t>
      </w:r>
      <w:r w:rsidRPr="00300CF0">
        <w:rPr>
          <w:rFonts w:ascii="Times New Roman" w:eastAsia="Times New Roman" w:hAnsi="Times New Roman" w:cs="Times New Roman"/>
          <w:color w:val="000000"/>
          <w:sz w:val="32"/>
          <w:szCs w:val="32"/>
        </w:rPr>
        <w:t>, в тримесечен срок са свършени </w:t>
      </w:r>
      <w:r w:rsidRPr="00300CF0">
        <w:rPr>
          <w:rFonts w:ascii="Times New Roman" w:eastAsia="Times New Roman" w:hAnsi="Times New Roman" w:cs="Times New Roman"/>
          <w:b/>
          <w:bCs/>
          <w:color w:val="000000"/>
          <w:sz w:val="32"/>
          <w:szCs w:val="32"/>
        </w:rPr>
        <w:t>1279</w:t>
      </w:r>
      <w:r w:rsidRPr="00300CF0">
        <w:rPr>
          <w:rFonts w:ascii="Times New Roman" w:eastAsia="Times New Roman" w:hAnsi="Times New Roman" w:cs="Times New Roman"/>
          <w:color w:val="000000"/>
          <w:sz w:val="32"/>
          <w:szCs w:val="32"/>
        </w:rPr>
        <w:t> дела, което представлява </w:t>
      </w:r>
      <w:r w:rsidRPr="00300CF0">
        <w:rPr>
          <w:rFonts w:ascii="Times New Roman" w:eastAsia="Times New Roman" w:hAnsi="Times New Roman" w:cs="Times New Roman"/>
          <w:b/>
          <w:bCs/>
          <w:color w:val="000000"/>
          <w:sz w:val="32"/>
          <w:szCs w:val="32"/>
        </w:rPr>
        <w:t>79.79%</w:t>
      </w:r>
      <w:r w:rsidRPr="00300CF0">
        <w:rPr>
          <w:rFonts w:ascii="Times New Roman" w:eastAsia="Times New Roman" w:hAnsi="Times New Roman" w:cs="Times New Roman"/>
          <w:color w:val="000000"/>
          <w:sz w:val="32"/>
          <w:szCs w:val="32"/>
        </w:rPr>
        <w:t>   /2007–70.80; 2006-71.63%/</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От свършените НОХД през година  </w:t>
      </w:r>
      <w:r w:rsidRPr="00300CF0">
        <w:rPr>
          <w:rFonts w:ascii="Times New Roman" w:eastAsia="Times New Roman" w:hAnsi="Times New Roman" w:cs="Times New Roman"/>
          <w:b/>
          <w:bCs/>
          <w:color w:val="000000"/>
          <w:sz w:val="32"/>
          <w:szCs w:val="32"/>
        </w:rPr>
        <w:t>562</w:t>
      </w:r>
      <w:r w:rsidRPr="00300CF0">
        <w:rPr>
          <w:rFonts w:ascii="Times New Roman" w:eastAsia="Times New Roman" w:hAnsi="Times New Roman" w:cs="Times New Roman"/>
          <w:color w:val="000000"/>
          <w:sz w:val="32"/>
          <w:szCs w:val="32"/>
        </w:rPr>
        <w:t> дела, в тримесечен срок са свършени </w:t>
      </w:r>
      <w:r w:rsidRPr="00300CF0">
        <w:rPr>
          <w:rFonts w:ascii="Times New Roman" w:eastAsia="Times New Roman" w:hAnsi="Times New Roman" w:cs="Times New Roman"/>
          <w:b/>
          <w:bCs/>
          <w:color w:val="000000"/>
          <w:sz w:val="32"/>
          <w:szCs w:val="32"/>
        </w:rPr>
        <w:t>388</w:t>
      </w:r>
      <w:r w:rsidRPr="00300CF0">
        <w:rPr>
          <w:rFonts w:ascii="Times New Roman" w:eastAsia="Times New Roman" w:hAnsi="Times New Roman" w:cs="Times New Roman"/>
          <w:color w:val="000000"/>
          <w:sz w:val="32"/>
          <w:szCs w:val="32"/>
        </w:rPr>
        <w:t> дела, което представлява </w:t>
      </w:r>
      <w:r w:rsidRPr="00300CF0">
        <w:rPr>
          <w:rFonts w:ascii="Times New Roman" w:eastAsia="Times New Roman" w:hAnsi="Times New Roman" w:cs="Times New Roman"/>
          <w:b/>
          <w:bCs/>
          <w:color w:val="000000"/>
          <w:sz w:val="32"/>
          <w:szCs w:val="32"/>
        </w:rPr>
        <w:t>69.04%</w:t>
      </w:r>
      <w:r w:rsidRPr="00300CF0">
        <w:rPr>
          <w:rFonts w:ascii="Times New Roman" w:eastAsia="Times New Roman" w:hAnsi="Times New Roman" w:cs="Times New Roman"/>
          <w:color w:val="000000"/>
          <w:sz w:val="32"/>
          <w:szCs w:val="32"/>
        </w:rPr>
        <w:t>  /2007 -  58,48 %;      2006 – 53.86%/</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Постигнат е много добър показател на срочно свършване на наказателните дела, в т.ч. и на делата от общ характер, който в трите години непрекъснато е завишаван.</w:t>
      </w:r>
      <w:proofErr w:type="gramEnd"/>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Решените дела по същество в съда са </w:t>
      </w:r>
      <w:r w:rsidRPr="00300CF0">
        <w:rPr>
          <w:rFonts w:ascii="Times New Roman" w:eastAsia="Times New Roman" w:hAnsi="Times New Roman" w:cs="Times New Roman"/>
          <w:b/>
          <w:bCs/>
          <w:color w:val="000000"/>
          <w:sz w:val="32"/>
          <w:szCs w:val="32"/>
        </w:rPr>
        <w:t>3476</w:t>
      </w:r>
      <w:r w:rsidRPr="00300CF0">
        <w:rPr>
          <w:rFonts w:ascii="Times New Roman" w:eastAsia="Times New Roman" w:hAnsi="Times New Roman" w:cs="Times New Roman"/>
          <w:color w:val="000000"/>
          <w:sz w:val="32"/>
          <w:szCs w:val="32"/>
        </w:rPr>
        <w:t> /2007-2515; от които </w:t>
      </w:r>
      <w:r w:rsidRPr="00300CF0">
        <w:rPr>
          <w:rFonts w:ascii="Times New Roman" w:eastAsia="Times New Roman" w:hAnsi="Times New Roman" w:cs="Times New Roman"/>
          <w:b/>
          <w:bCs/>
          <w:color w:val="000000"/>
          <w:sz w:val="32"/>
          <w:szCs w:val="32"/>
        </w:rPr>
        <w:t>1442</w:t>
      </w:r>
      <w:r w:rsidRPr="00300CF0">
        <w:rPr>
          <w:rFonts w:ascii="Times New Roman" w:eastAsia="Times New Roman" w:hAnsi="Times New Roman" w:cs="Times New Roman"/>
          <w:color w:val="000000"/>
          <w:sz w:val="32"/>
          <w:szCs w:val="32"/>
        </w:rPr>
        <w:t> наказателни дела, в т.ч. </w:t>
      </w:r>
      <w:r w:rsidRPr="00300CF0">
        <w:rPr>
          <w:rFonts w:ascii="Times New Roman" w:eastAsia="Times New Roman" w:hAnsi="Times New Roman" w:cs="Times New Roman"/>
          <w:b/>
          <w:bCs/>
          <w:color w:val="000000"/>
          <w:sz w:val="32"/>
          <w:szCs w:val="32"/>
        </w:rPr>
        <w:t>521</w:t>
      </w:r>
      <w:r w:rsidRPr="00300CF0">
        <w:rPr>
          <w:rFonts w:ascii="Times New Roman" w:eastAsia="Times New Roman" w:hAnsi="Times New Roman" w:cs="Times New Roman"/>
          <w:color w:val="000000"/>
          <w:sz w:val="32"/>
          <w:szCs w:val="32"/>
        </w:rPr>
        <w:t> /2007-499/дела от общ характер</w:t>
      </w:r>
    </w:p>
    <w:tbl>
      <w:tblPr>
        <w:tblW w:w="0" w:type="auto"/>
        <w:tblCellMar>
          <w:left w:w="0" w:type="dxa"/>
          <w:right w:w="0" w:type="dxa"/>
        </w:tblCellMar>
        <w:tblLook w:val="04A0" w:firstRow="1" w:lastRow="0" w:firstColumn="1" w:lastColumn="0" w:noHBand="0" w:noVBand="1"/>
      </w:tblPr>
      <w:tblGrid>
        <w:gridCol w:w="4719"/>
        <w:gridCol w:w="1429"/>
        <w:gridCol w:w="1504"/>
        <w:gridCol w:w="1409"/>
      </w:tblGrid>
      <w:tr w:rsidR="00300CF0" w:rsidRPr="00300CF0" w:rsidTr="00300CF0">
        <w:tc>
          <w:tcPr>
            <w:tcW w:w="47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color w:val="000000"/>
                <w:sz w:val="32"/>
                <w:szCs w:val="32"/>
              </w:rPr>
              <w:t> </w:t>
            </w:r>
            <w:r w:rsidRPr="00300CF0">
              <w:rPr>
                <w:rFonts w:ascii="Times New Roman" w:eastAsia="Times New Roman" w:hAnsi="Times New Roman" w:cs="Times New Roman"/>
                <w:b/>
                <w:bCs/>
                <w:sz w:val="20"/>
                <w:szCs w:val="20"/>
              </w:rPr>
              <w:t>РЕШЕНИ ПО СЪЩЕСТВО-ОБЩ ХАРАКТЕР</w:t>
            </w:r>
          </w:p>
        </w:tc>
        <w:tc>
          <w:tcPr>
            <w:tcW w:w="1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Дела 2008 г.</w:t>
            </w: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Дела 2007 г.</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Дела 2006 г.</w:t>
            </w:r>
          </w:p>
        </w:tc>
      </w:tr>
      <w:tr w:rsidR="00300CF0" w:rsidRPr="00300CF0" w:rsidTr="00300CF0">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Престъпления против личността</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28</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39</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36</w:t>
            </w:r>
          </w:p>
        </w:tc>
      </w:tr>
      <w:tr w:rsidR="00300CF0" w:rsidRPr="00300CF0" w:rsidTr="00300CF0">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Престъпления против правата на гражданите</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3</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2</w:t>
            </w:r>
          </w:p>
        </w:tc>
      </w:tr>
      <w:tr w:rsidR="00300CF0" w:rsidRPr="00300CF0" w:rsidTr="00300CF0">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Престъпления против брака</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14</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15</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8</w:t>
            </w:r>
          </w:p>
        </w:tc>
      </w:tr>
      <w:tr w:rsidR="00300CF0" w:rsidRPr="00300CF0" w:rsidTr="00300CF0">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Престъпления против собствеността</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236</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256</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218</w:t>
            </w:r>
          </w:p>
        </w:tc>
      </w:tr>
      <w:tr w:rsidR="00300CF0" w:rsidRPr="00300CF0" w:rsidTr="00300CF0">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Престъпления против стопанството</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15</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20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8</w:t>
            </w:r>
          </w:p>
        </w:tc>
      </w:tr>
      <w:tr w:rsidR="00300CF0" w:rsidRPr="00300CF0" w:rsidTr="00300CF0">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Престъпления п/в фин.дан. и осиг.система</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1</w:t>
            </w:r>
          </w:p>
        </w:tc>
      </w:tr>
      <w:tr w:rsidR="00300CF0" w:rsidRPr="00300CF0" w:rsidTr="00300CF0">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Престъпления против държ.и обществени организации</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3</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4</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4</w:t>
            </w:r>
          </w:p>
        </w:tc>
      </w:tr>
      <w:tr w:rsidR="00300CF0" w:rsidRPr="00300CF0" w:rsidTr="00300CF0">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Документни престъпления</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8</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7</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2</w:t>
            </w:r>
          </w:p>
        </w:tc>
      </w:tr>
      <w:tr w:rsidR="00300CF0" w:rsidRPr="00300CF0" w:rsidTr="00300CF0">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Престъпления против реда и общественото спокойствие</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14</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10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8</w:t>
            </w:r>
          </w:p>
        </w:tc>
      </w:tr>
      <w:tr w:rsidR="00300CF0" w:rsidRPr="00300CF0" w:rsidTr="00300CF0">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Общоопасни престъпления</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203</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145</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rPr>
              <w:t>88</w:t>
            </w:r>
          </w:p>
        </w:tc>
      </w:tr>
      <w:tr w:rsidR="00300CF0" w:rsidRPr="00300CF0" w:rsidTr="00300CF0">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ВСИЧКО:</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521</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499</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375</w:t>
            </w:r>
          </w:p>
        </w:tc>
      </w:tr>
    </w:tbl>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lastRenderedPageBreak/>
        <w:t>  В края на годината са останали несвършени </w:t>
      </w:r>
      <w:r w:rsidRPr="00300CF0">
        <w:rPr>
          <w:rFonts w:ascii="Times New Roman" w:eastAsia="Times New Roman" w:hAnsi="Times New Roman" w:cs="Times New Roman"/>
          <w:b/>
          <w:bCs/>
          <w:color w:val="000000"/>
          <w:sz w:val="32"/>
          <w:szCs w:val="32"/>
        </w:rPr>
        <w:t>282</w:t>
      </w:r>
      <w:r w:rsidRPr="00300CF0">
        <w:rPr>
          <w:rFonts w:ascii="Times New Roman" w:eastAsia="Times New Roman" w:hAnsi="Times New Roman" w:cs="Times New Roman"/>
          <w:color w:val="000000"/>
          <w:sz w:val="32"/>
          <w:szCs w:val="32"/>
        </w:rPr>
        <w:t> дела /2007-295</w:t>
      </w:r>
      <w:proofErr w:type="gramStart"/>
      <w:r w:rsidRPr="00300CF0">
        <w:rPr>
          <w:rFonts w:ascii="Times New Roman" w:eastAsia="Times New Roman" w:hAnsi="Times New Roman" w:cs="Times New Roman"/>
          <w:color w:val="000000"/>
          <w:sz w:val="32"/>
          <w:szCs w:val="32"/>
        </w:rPr>
        <w:t>;  2006</w:t>
      </w:r>
      <w:proofErr w:type="gramEnd"/>
      <w:r w:rsidRPr="00300CF0">
        <w:rPr>
          <w:rFonts w:ascii="Times New Roman" w:eastAsia="Times New Roman" w:hAnsi="Times New Roman" w:cs="Times New Roman"/>
          <w:color w:val="000000"/>
          <w:sz w:val="32"/>
          <w:szCs w:val="32"/>
        </w:rPr>
        <w:t xml:space="preserve"> - 395/, от които НОХД – </w:t>
      </w:r>
      <w:r w:rsidRPr="00300CF0">
        <w:rPr>
          <w:rFonts w:ascii="Times New Roman" w:eastAsia="Times New Roman" w:hAnsi="Times New Roman" w:cs="Times New Roman"/>
          <w:b/>
          <w:bCs/>
          <w:color w:val="000000"/>
          <w:sz w:val="32"/>
          <w:szCs w:val="32"/>
        </w:rPr>
        <w:t>112 дела</w:t>
      </w:r>
      <w:r w:rsidRPr="00300CF0">
        <w:rPr>
          <w:rFonts w:ascii="Times New Roman" w:eastAsia="Times New Roman" w:hAnsi="Times New Roman" w:cs="Times New Roman"/>
          <w:color w:val="000000"/>
          <w:sz w:val="32"/>
          <w:szCs w:val="32"/>
        </w:rPr>
        <w:t xml:space="preserve"> /2007-165; 2006-205/. </w:t>
      </w:r>
      <w:proofErr w:type="gramStart"/>
      <w:r w:rsidRPr="00300CF0">
        <w:rPr>
          <w:rFonts w:ascii="Times New Roman" w:eastAsia="Times New Roman" w:hAnsi="Times New Roman" w:cs="Times New Roman"/>
          <w:color w:val="000000"/>
          <w:sz w:val="32"/>
          <w:szCs w:val="32"/>
        </w:rPr>
        <w:t>Видна е тенденция на намаляване броя на останалите несвършени дела през трите години.</w:t>
      </w:r>
      <w:proofErr w:type="gramEnd"/>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Процентното съотношение на несвършените дела – </w:t>
      </w:r>
      <w:r w:rsidRPr="00300CF0">
        <w:rPr>
          <w:rFonts w:ascii="Times New Roman" w:eastAsia="Times New Roman" w:hAnsi="Times New Roman" w:cs="Times New Roman"/>
          <w:b/>
          <w:bCs/>
          <w:color w:val="000000"/>
          <w:sz w:val="32"/>
          <w:szCs w:val="32"/>
        </w:rPr>
        <w:t>282</w:t>
      </w:r>
      <w:r w:rsidRPr="00300CF0">
        <w:rPr>
          <w:rFonts w:ascii="Times New Roman" w:eastAsia="Times New Roman" w:hAnsi="Times New Roman" w:cs="Times New Roman"/>
          <w:color w:val="000000"/>
          <w:sz w:val="32"/>
          <w:szCs w:val="32"/>
        </w:rPr>
        <w:t>, през тази година спрямо постъпилите дела – </w:t>
      </w:r>
      <w:r w:rsidRPr="00300CF0">
        <w:rPr>
          <w:rFonts w:ascii="Times New Roman" w:eastAsia="Times New Roman" w:hAnsi="Times New Roman" w:cs="Times New Roman"/>
          <w:b/>
          <w:bCs/>
          <w:color w:val="000000"/>
          <w:sz w:val="32"/>
          <w:szCs w:val="32"/>
        </w:rPr>
        <w:t>1590 дела</w:t>
      </w:r>
      <w:r w:rsidRPr="00300CF0">
        <w:rPr>
          <w:rFonts w:ascii="Times New Roman" w:eastAsia="Times New Roman" w:hAnsi="Times New Roman" w:cs="Times New Roman"/>
          <w:color w:val="000000"/>
          <w:sz w:val="32"/>
          <w:szCs w:val="32"/>
        </w:rPr>
        <w:t> е </w:t>
      </w:r>
      <w:r w:rsidRPr="00300CF0">
        <w:rPr>
          <w:rFonts w:ascii="Times New Roman" w:eastAsia="Times New Roman" w:hAnsi="Times New Roman" w:cs="Times New Roman"/>
          <w:b/>
          <w:bCs/>
          <w:color w:val="000000"/>
          <w:sz w:val="32"/>
          <w:szCs w:val="32"/>
        </w:rPr>
        <w:t>17.74%</w:t>
      </w:r>
      <w:r w:rsidRPr="00300CF0">
        <w:rPr>
          <w:rFonts w:ascii="Times New Roman" w:eastAsia="Times New Roman" w:hAnsi="Times New Roman" w:cs="Times New Roman"/>
          <w:color w:val="000000"/>
          <w:sz w:val="32"/>
          <w:szCs w:val="32"/>
        </w:rPr>
        <w:t xml:space="preserve"> /2007–19.61%; 2006–26.72%/. </w:t>
      </w:r>
      <w:proofErr w:type="gramStart"/>
      <w:r w:rsidRPr="00300CF0">
        <w:rPr>
          <w:rFonts w:ascii="Times New Roman" w:eastAsia="Times New Roman" w:hAnsi="Times New Roman" w:cs="Times New Roman"/>
          <w:color w:val="000000"/>
          <w:sz w:val="32"/>
          <w:szCs w:val="32"/>
        </w:rPr>
        <w:t>Видна е тенденцията на намаление на несвършените дела в трите години спрямо постъплението.</w:t>
      </w:r>
      <w:proofErr w:type="gramEnd"/>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Върнатите за доразследване дела от общ характер през годината са </w:t>
      </w:r>
      <w:r w:rsidRPr="00300CF0">
        <w:rPr>
          <w:rFonts w:ascii="Times New Roman" w:eastAsia="Times New Roman" w:hAnsi="Times New Roman" w:cs="Times New Roman"/>
          <w:b/>
          <w:bCs/>
          <w:color w:val="000000"/>
          <w:sz w:val="32"/>
          <w:szCs w:val="32"/>
        </w:rPr>
        <w:t>31</w:t>
      </w:r>
      <w:r w:rsidRPr="00300CF0">
        <w:rPr>
          <w:rFonts w:ascii="Times New Roman" w:eastAsia="Times New Roman" w:hAnsi="Times New Roman" w:cs="Times New Roman"/>
          <w:color w:val="000000"/>
          <w:sz w:val="32"/>
          <w:szCs w:val="32"/>
        </w:rPr>
        <w:t> /2007-72;   2006-86/, като 6 от тях са в разпоредително заседание, а 25 дела от съдебно заседание.</w:t>
      </w:r>
      <w:proofErr w:type="gramEnd"/>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По чл.78а НК са върнати за доразследване 3 дела от разпоредително заседание</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roofErr w:type="gramStart"/>
      <w:r w:rsidRPr="00300CF0">
        <w:rPr>
          <w:rFonts w:ascii="Times New Roman" w:eastAsia="Times New Roman" w:hAnsi="Times New Roman" w:cs="Times New Roman"/>
          <w:color w:val="000000"/>
          <w:sz w:val="32"/>
          <w:szCs w:val="32"/>
        </w:rPr>
        <w:t>Налице е значително намаляване броя на прекратените и върнати за доразследване на дела.</w:t>
      </w:r>
      <w:proofErr w:type="gramEnd"/>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Най-често допусканите процесуални нарушения са свързани с недостатъчната индивидуализация на продължавано престъпление по време, място, начин на извършване, стойност на предмета на престъплението, кой обвиняем какво действие е извършил, от кой нормативен акт произтичат задълженията му, несъответствие между постановлението за привличане на обвиняем и диспозитива на обвинителния акт.</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Default="00300CF0" w:rsidP="00300CF0">
      <w:pPr>
        <w:spacing w:after="0" w:line="240" w:lineRule="auto"/>
        <w:ind w:firstLine="850"/>
        <w:jc w:val="both"/>
        <w:rPr>
          <w:rFonts w:ascii="Times New Roman" w:eastAsia="Times New Roman" w:hAnsi="Times New Roman" w:cs="Times New Roman"/>
          <w:b/>
          <w:bCs/>
          <w:color w:val="000000"/>
          <w:sz w:val="36"/>
          <w:szCs w:val="36"/>
        </w:rPr>
      </w:pPr>
      <w:r w:rsidRPr="00300CF0">
        <w:rPr>
          <w:rFonts w:ascii="Times New Roman" w:eastAsia="Times New Roman" w:hAnsi="Times New Roman" w:cs="Times New Roman"/>
          <w:color w:val="000000"/>
          <w:sz w:val="36"/>
          <w:szCs w:val="36"/>
        </w:rPr>
        <w:t>  </w:t>
      </w:r>
      <w:r w:rsidRPr="00300CF0">
        <w:rPr>
          <w:rFonts w:ascii="Times New Roman" w:eastAsia="Times New Roman" w:hAnsi="Times New Roman" w:cs="Times New Roman"/>
          <w:b/>
          <w:bCs/>
          <w:color w:val="000000"/>
          <w:sz w:val="36"/>
          <w:szCs w:val="36"/>
        </w:rPr>
        <w:t>Движение на дела със значим обществен интерес</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roofErr w:type="gramStart"/>
      <w:r w:rsidRPr="00300CF0">
        <w:rPr>
          <w:rFonts w:ascii="Times New Roman" w:eastAsia="Times New Roman" w:hAnsi="Times New Roman" w:cs="Times New Roman"/>
          <w:color w:val="000000"/>
          <w:sz w:val="32"/>
          <w:szCs w:val="32"/>
        </w:rPr>
        <w:t>През годината са постъпили </w:t>
      </w:r>
      <w:r w:rsidRPr="00300CF0">
        <w:rPr>
          <w:rFonts w:ascii="Times New Roman" w:eastAsia="Times New Roman" w:hAnsi="Times New Roman" w:cs="Times New Roman"/>
          <w:b/>
          <w:bCs/>
          <w:color w:val="000000"/>
          <w:sz w:val="32"/>
          <w:szCs w:val="32"/>
        </w:rPr>
        <w:t>12 </w:t>
      </w:r>
      <w:r w:rsidRPr="00300CF0">
        <w:rPr>
          <w:rFonts w:ascii="Times New Roman" w:eastAsia="Times New Roman" w:hAnsi="Times New Roman" w:cs="Times New Roman"/>
          <w:color w:val="000000"/>
          <w:sz w:val="32"/>
          <w:szCs w:val="32"/>
        </w:rPr>
        <w:t>броя дела по чл.354а от НК, които са разгледани ведно с останалите 4 дела от предходния период.</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Свършени са 13 дела със 6 осъдителни присъди; одобрени са 6 споразумения по чл.381-384 НК, а едно дело е прекратено.</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10 от делата са свършени в тримесечен срок.</w:t>
      </w:r>
      <w:proofErr w:type="gramEnd"/>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lastRenderedPageBreak/>
        <w:t>Съдени са </w:t>
      </w:r>
      <w:r w:rsidRPr="00300CF0">
        <w:rPr>
          <w:rFonts w:ascii="Times New Roman" w:eastAsia="Times New Roman" w:hAnsi="Times New Roman" w:cs="Times New Roman"/>
          <w:b/>
          <w:bCs/>
          <w:color w:val="000000"/>
          <w:sz w:val="32"/>
          <w:szCs w:val="32"/>
        </w:rPr>
        <w:t>12</w:t>
      </w:r>
      <w:r w:rsidRPr="00300CF0">
        <w:rPr>
          <w:rFonts w:ascii="Times New Roman" w:eastAsia="Times New Roman" w:hAnsi="Times New Roman" w:cs="Times New Roman"/>
          <w:color w:val="000000"/>
          <w:sz w:val="32"/>
          <w:szCs w:val="32"/>
        </w:rPr>
        <w:t> лица, осъдени са </w:t>
      </w:r>
      <w:r w:rsidRPr="00300CF0">
        <w:rPr>
          <w:rFonts w:ascii="Times New Roman" w:eastAsia="Times New Roman" w:hAnsi="Times New Roman" w:cs="Times New Roman"/>
          <w:b/>
          <w:bCs/>
          <w:color w:val="000000"/>
          <w:sz w:val="32"/>
          <w:szCs w:val="32"/>
        </w:rPr>
        <w:t>12 </w:t>
      </w:r>
      <w:r w:rsidRPr="00300CF0">
        <w:rPr>
          <w:rFonts w:ascii="Times New Roman" w:eastAsia="Times New Roman" w:hAnsi="Times New Roman" w:cs="Times New Roman"/>
          <w:color w:val="000000"/>
          <w:sz w:val="32"/>
          <w:szCs w:val="32"/>
        </w:rPr>
        <w:t>лица, в т.ч</w:t>
      </w:r>
      <w:proofErr w:type="gramStart"/>
      <w:r w:rsidRPr="00300CF0">
        <w:rPr>
          <w:rFonts w:ascii="Times New Roman" w:eastAsia="Times New Roman" w:hAnsi="Times New Roman" w:cs="Times New Roman"/>
          <w:color w:val="000000"/>
          <w:sz w:val="32"/>
          <w:szCs w:val="32"/>
        </w:rPr>
        <w:t>..един</w:t>
      </w:r>
      <w:proofErr w:type="gramEnd"/>
      <w:r w:rsidRPr="00300CF0">
        <w:rPr>
          <w:rFonts w:ascii="Times New Roman" w:eastAsia="Times New Roman" w:hAnsi="Times New Roman" w:cs="Times New Roman"/>
          <w:color w:val="000000"/>
          <w:sz w:val="32"/>
          <w:szCs w:val="32"/>
        </w:rPr>
        <w:t xml:space="preserve"> непълнолетен. Наложени са наказания както следва: на лишаване от свобода </w:t>
      </w:r>
      <w:r w:rsidRPr="00300CF0">
        <w:rPr>
          <w:rFonts w:ascii="Times New Roman" w:eastAsia="Times New Roman" w:hAnsi="Times New Roman" w:cs="Times New Roman"/>
          <w:b/>
          <w:bCs/>
          <w:color w:val="000000"/>
          <w:sz w:val="32"/>
          <w:szCs w:val="32"/>
        </w:rPr>
        <w:t>до 3 години</w:t>
      </w:r>
      <w:r w:rsidRPr="00300CF0">
        <w:rPr>
          <w:rFonts w:ascii="Times New Roman" w:eastAsia="Times New Roman" w:hAnsi="Times New Roman" w:cs="Times New Roman"/>
          <w:color w:val="000000"/>
          <w:sz w:val="32"/>
          <w:szCs w:val="32"/>
        </w:rPr>
        <w:t> са осъдени </w:t>
      </w:r>
      <w:r w:rsidRPr="00300CF0">
        <w:rPr>
          <w:rFonts w:ascii="Times New Roman" w:eastAsia="Times New Roman" w:hAnsi="Times New Roman" w:cs="Times New Roman"/>
          <w:b/>
          <w:bCs/>
          <w:color w:val="000000"/>
          <w:sz w:val="32"/>
          <w:szCs w:val="32"/>
        </w:rPr>
        <w:t>7</w:t>
      </w:r>
      <w:r w:rsidRPr="00300CF0">
        <w:rPr>
          <w:rFonts w:ascii="Times New Roman" w:eastAsia="Times New Roman" w:hAnsi="Times New Roman" w:cs="Times New Roman"/>
          <w:color w:val="000000"/>
          <w:sz w:val="32"/>
          <w:szCs w:val="32"/>
        </w:rPr>
        <w:t> лица, по отношение на които е приложен на чл.66 НК, </w:t>
      </w:r>
      <w:r w:rsidRPr="00300CF0">
        <w:rPr>
          <w:rFonts w:ascii="Times New Roman" w:eastAsia="Times New Roman" w:hAnsi="Times New Roman" w:cs="Times New Roman"/>
          <w:b/>
          <w:bCs/>
          <w:color w:val="000000"/>
          <w:sz w:val="32"/>
          <w:szCs w:val="32"/>
        </w:rPr>
        <w:t>4</w:t>
      </w:r>
      <w:r w:rsidRPr="00300CF0">
        <w:rPr>
          <w:rFonts w:ascii="Times New Roman" w:eastAsia="Times New Roman" w:hAnsi="Times New Roman" w:cs="Times New Roman"/>
          <w:color w:val="000000"/>
          <w:sz w:val="32"/>
          <w:szCs w:val="32"/>
        </w:rPr>
        <w:t> лица са осъдени на глоба; по отношение на </w:t>
      </w:r>
      <w:r w:rsidRPr="00300CF0">
        <w:rPr>
          <w:rFonts w:ascii="Times New Roman" w:eastAsia="Times New Roman" w:hAnsi="Times New Roman" w:cs="Times New Roman"/>
          <w:b/>
          <w:bCs/>
          <w:color w:val="000000"/>
          <w:sz w:val="32"/>
          <w:szCs w:val="32"/>
        </w:rPr>
        <w:t>1</w:t>
      </w:r>
      <w:r w:rsidRPr="00300CF0">
        <w:rPr>
          <w:rFonts w:ascii="Times New Roman" w:eastAsia="Times New Roman" w:hAnsi="Times New Roman" w:cs="Times New Roman"/>
          <w:color w:val="000000"/>
          <w:sz w:val="32"/>
          <w:szCs w:val="32"/>
        </w:rPr>
        <w:t> лице е наложено друго наказание.</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През 2008 година за престъпления от общ характер са съдени </w:t>
      </w:r>
      <w:r w:rsidRPr="00300CF0">
        <w:rPr>
          <w:rFonts w:ascii="Times New Roman" w:eastAsia="Times New Roman" w:hAnsi="Times New Roman" w:cs="Times New Roman"/>
          <w:b/>
          <w:bCs/>
          <w:color w:val="000000"/>
          <w:sz w:val="32"/>
          <w:szCs w:val="32"/>
        </w:rPr>
        <w:t>694 </w:t>
      </w:r>
      <w:r w:rsidRPr="00300CF0">
        <w:rPr>
          <w:rFonts w:ascii="Times New Roman" w:eastAsia="Times New Roman" w:hAnsi="Times New Roman" w:cs="Times New Roman"/>
          <w:color w:val="000000"/>
          <w:sz w:val="32"/>
          <w:szCs w:val="32"/>
        </w:rPr>
        <w:t>лица, осъдени са </w:t>
      </w:r>
      <w:r w:rsidRPr="00300CF0">
        <w:rPr>
          <w:rFonts w:ascii="Times New Roman" w:eastAsia="Times New Roman" w:hAnsi="Times New Roman" w:cs="Times New Roman"/>
          <w:b/>
          <w:bCs/>
          <w:color w:val="000000"/>
          <w:sz w:val="32"/>
          <w:szCs w:val="32"/>
        </w:rPr>
        <w:t>671</w:t>
      </w:r>
      <w:r w:rsidRPr="00300CF0">
        <w:rPr>
          <w:rFonts w:ascii="Times New Roman" w:eastAsia="Times New Roman" w:hAnsi="Times New Roman" w:cs="Times New Roman"/>
          <w:color w:val="000000"/>
          <w:sz w:val="32"/>
          <w:szCs w:val="32"/>
        </w:rPr>
        <w:t> лица.</w:t>
      </w:r>
      <w:proofErr w:type="gramEnd"/>
      <w:r w:rsidRPr="00300CF0">
        <w:rPr>
          <w:rFonts w:ascii="Times New Roman" w:eastAsia="Times New Roman" w:hAnsi="Times New Roman" w:cs="Times New Roman"/>
          <w:color w:val="000000"/>
          <w:sz w:val="32"/>
          <w:szCs w:val="32"/>
        </w:rPr>
        <w:t>  По глави от НК присъдите и осъдените лица, сравнени с предходните две години са, както следва:</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r w:rsidRPr="00300CF0">
        <w:rPr>
          <w:rFonts w:ascii="Times New Roman" w:eastAsia="Times New Roman" w:hAnsi="Times New Roman" w:cs="Times New Roman"/>
          <w:color w:val="000000"/>
          <w:sz w:val="28"/>
          <w:szCs w:val="28"/>
        </w:rPr>
        <w:t>СТРУКТУРА НА НАКАЗАНАТА ПРЕСТЪПНОСТ – 2008 година</w:t>
      </w:r>
    </w:p>
    <w:tbl>
      <w:tblPr>
        <w:tblW w:w="0" w:type="auto"/>
        <w:tblCellMar>
          <w:left w:w="0" w:type="dxa"/>
          <w:right w:w="0" w:type="dxa"/>
        </w:tblCellMar>
        <w:tblLook w:val="04A0" w:firstRow="1" w:lastRow="0" w:firstColumn="1" w:lastColumn="0" w:noHBand="0" w:noVBand="1"/>
      </w:tblPr>
      <w:tblGrid>
        <w:gridCol w:w="1413"/>
        <w:gridCol w:w="656"/>
        <w:gridCol w:w="873"/>
        <w:gridCol w:w="1186"/>
        <w:gridCol w:w="956"/>
        <w:gridCol w:w="866"/>
        <w:gridCol w:w="956"/>
        <w:gridCol w:w="713"/>
        <w:gridCol w:w="940"/>
        <w:gridCol w:w="1063"/>
      </w:tblGrid>
      <w:tr w:rsidR="00300CF0" w:rsidRPr="00300CF0" w:rsidTr="00300CF0">
        <w:trPr>
          <w:trHeight w:val="1463"/>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Глави НК</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Брой дела</w:t>
            </w:r>
          </w:p>
        </w:tc>
        <w:tc>
          <w:tcPr>
            <w:tcW w:w="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Осъдени</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В.т.ч.:</w:t>
            </w:r>
          </w:p>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непълнолетни</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Лишаване от</w:t>
            </w:r>
          </w:p>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Свобода до 3г</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Условно</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Лишаване от</w:t>
            </w:r>
          </w:p>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свобода над 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Глоба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Пробация</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Др.причини</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 п/в личността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28</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13</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Прест.п/в правата на гражд.</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Прест.п/в брака</w:t>
            </w:r>
            <w:proofErr w:type="gramStart"/>
            <w:r w:rsidRPr="00300CF0">
              <w:rPr>
                <w:rFonts w:ascii="Times New Roman" w:eastAsia="Times New Roman" w:hAnsi="Times New Roman" w:cs="Times New Roman"/>
                <w:sz w:val="20"/>
                <w:szCs w:val="20"/>
              </w:rPr>
              <w:t>,сем.и</w:t>
            </w:r>
            <w:proofErr w:type="gramEnd"/>
            <w:r w:rsidRPr="00300CF0">
              <w:rPr>
                <w:rFonts w:ascii="Times New Roman" w:eastAsia="Times New Roman" w:hAnsi="Times New Roman" w:cs="Times New Roman"/>
                <w:sz w:val="20"/>
                <w:szCs w:val="20"/>
              </w:rPr>
              <w:t xml:space="preserve"> млад.</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14</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5</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Прест.п/в собствеността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236</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369</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73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254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121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74</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16</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Прест.п/в стопанството</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15</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24</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8</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Пр.п/в държ.,д.орг.,общ.орг</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Документни престъпления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8</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8</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Прест.п/в реда и общ.спок</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14</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17</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9</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Общоопасни престъпления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203</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206</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125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111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60</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ВСИЧКО:</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521</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671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78</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416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261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59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168</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19</w:t>
            </w:r>
          </w:p>
        </w:tc>
      </w:tr>
    </w:tbl>
    <w:p w:rsidR="00300CF0" w:rsidRDefault="00300CF0" w:rsidP="00300CF0">
      <w:pPr>
        <w:spacing w:after="0" w:line="240" w:lineRule="auto"/>
        <w:ind w:firstLine="850"/>
        <w:jc w:val="both"/>
        <w:rPr>
          <w:rFonts w:ascii="Times New Roman" w:eastAsia="Times New Roman" w:hAnsi="Times New Roman" w:cs="Times New Roman"/>
          <w:color w:val="000000"/>
          <w:sz w:val="32"/>
          <w:szCs w:val="32"/>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r w:rsidRPr="00300CF0">
        <w:rPr>
          <w:rFonts w:ascii="Times New Roman" w:eastAsia="Times New Roman" w:hAnsi="Times New Roman" w:cs="Times New Roman"/>
          <w:color w:val="000000"/>
          <w:sz w:val="28"/>
          <w:szCs w:val="28"/>
        </w:rPr>
        <w:t>СТРУКТУРА НА НАКАЗАНАТА ПРЕСТЪПНОСТ – 2007 година</w:t>
      </w:r>
    </w:p>
    <w:tbl>
      <w:tblPr>
        <w:tblW w:w="0" w:type="auto"/>
        <w:tblCellMar>
          <w:left w:w="0" w:type="dxa"/>
          <w:right w:w="0" w:type="dxa"/>
        </w:tblCellMar>
        <w:tblLook w:val="04A0" w:firstRow="1" w:lastRow="0" w:firstColumn="1" w:lastColumn="0" w:noHBand="0" w:noVBand="1"/>
      </w:tblPr>
      <w:tblGrid>
        <w:gridCol w:w="1413"/>
        <w:gridCol w:w="656"/>
        <w:gridCol w:w="873"/>
        <w:gridCol w:w="1186"/>
        <w:gridCol w:w="956"/>
        <w:gridCol w:w="866"/>
        <w:gridCol w:w="956"/>
        <w:gridCol w:w="713"/>
        <w:gridCol w:w="940"/>
        <w:gridCol w:w="1063"/>
      </w:tblGrid>
      <w:tr w:rsidR="00300CF0" w:rsidRPr="00300CF0" w:rsidTr="00300CF0">
        <w:trPr>
          <w:trHeight w:val="1463"/>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lastRenderedPageBreak/>
              <w:t> </w:t>
            </w:r>
          </w:p>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Глави НК</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Брой дела</w:t>
            </w:r>
          </w:p>
        </w:tc>
        <w:tc>
          <w:tcPr>
            <w:tcW w:w="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Осъдени</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В.т.ч.:</w:t>
            </w:r>
          </w:p>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непълнолетни</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Лишаване от</w:t>
            </w:r>
          </w:p>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Свобода до 3г</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Условно</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Лишаване от</w:t>
            </w:r>
          </w:p>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свобода над 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Глоба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Пробация</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Др.причини</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 п/в личността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39</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48</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13</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Прест.п/в правата на гражд.</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Прест.п/в брака</w:t>
            </w:r>
            <w:proofErr w:type="gramStart"/>
            <w:r w:rsidRPr="00300CF0">
              <w:rPr>
                <w:rFonts w:ascii="Times New Roman" w:eastAsia="Times New Roman" w:hAnsi="Times New Roman" w:cs="Times New Roman"/>
                <w:sz w:val="20"/>
                <w:szCs w:val="20"/>
              </w:rPr>
              <w:t>,сем.и</w:t>
            </w:r>
            <w:proofErr w:type="gramEnd"/>
            <w:r w:rsidRPr="00300CF0">
              <w:rPr>
                <w:rFonts w:ascii="Times New Roman" w:eastAsia="Times New Roman" w:hAnsi="Times New Roman" w:cs="Times New Roman"/>
                <w:sz w:val="20"/>
                <w:szCs w:val="20"/>
              </w:rPr>
              <w:t xml:space="preserve"> млад.</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15</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14</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5</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Прест.п/в собствеността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256</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418</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93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285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139</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78</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30</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Прест.п/в стопанството</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20</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17</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Пр.п/в държ.,д.орг.,общ.орг</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Документни престъпления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7</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5</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Прест.п/в реда и общ.спок</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10</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5</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5</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Общоопасни престъпления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145</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153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8</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65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64</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60</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ВСИЧКО:</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499</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689</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104</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394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229</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15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63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180</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37</w:t>
            </w:r>
          </w:p>
        </w:tc>
      </w:tr>
    </w:tbl>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28"/>
          <w:szCs w:val="28"/>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28"/>
          <w:szCs w:val="28"/>
        </w:rPr>
        <w:t> </w:t>
      </w:r>
    </w:p>
    <w:p w:rsidR="00300CF0" w:rsidRDefault="00300CF0" w:rsidP="00300CF0">
      <w:pPr>
        <w:spacing w:after="0" w:line="240" w:lineRule="auto"/>
        <w:jc w:val="both"/>
        <w:rPr>
          <w:rFonts w:ascii="Times New Roman" w:eastAsia="Times New Roman" w:hAnsi="Times New Roman" w:cs="Times New Roman"/>
          <w:color w:val="000000"/>
          <w:sz w:val="28"/>
          <w:szCs w:val="28"/>
        </w:rPr>
      </w:pPr>
      <w:r w:rsidRPr="00300CF0">
        <w:rPr>
          <w:rFonts w:ascii="Times New Roman" w:eastAsia="Times New Roman" w:hAnsi="Times New Roman" w:cs="Times New Roman"/>
          <w:color w:val="000000"/>
          <w:sz w:val="28"/>
          <w:szCs w:val="28"/>
        </w:rPr>
        <w:t>СТРУКТУРА НА НАКАЗАНАТА ПРЕСТЪПНОСТ – 2006</w:t>
      </w:r>
      <w:proofErr w:type="gramStart"/>
      <w:r w:rsidRPr="00300CF0">
        <w:rPr>
          <w:rFonts w:ascii="Times New Roman" w:eastAsia="Times New Roman" w:hAnsi="Times New Roman" w:cs="Times New Roman"/>
          <w:color w:val="000000"/>
          <w:sz w:val="28"/>
          <w:szCs w:val="28"/>
        </w:rPr>
        <w:t>  година</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p>
    <w:tbl>
      <w:tblPr>
        <w:tblW w:w="0" w:type="auto"/>
        <w:tblCellMar>
          <w:left w:w="0" w:type="dxa"/>
          <w:right w:w="0" w:type="dxa"/>
        </w:tblCellMar>
        <w:tblLook w:val="04A0" w:firstRow="1" w:lastRow="0" w:firstColumn="1" w:lastColumn="0" w:noHBand="0" w:noVBand="1"/>
      </w:tblPr>
      <w:tblGrid>
        <w:gridCol w:w="1413"/>
        <w:gridCol w:w="656"/>
        <w:gridCol w:w="873"/>
        <w:gridCol w:w="1186"/>
        <w:gridCol w:w="956"/>
        <w:gridCol w:w="866"/>
        <w:gridCol w:w="956"/>
        <w:gridCol w:w="713"/>
        <w:gridCol w:w="940"/>
        <w:gridCol w:w="1063"/>
      </w:tblGrid>
      <w:tr w:rsidR="00300CF0" w:rsidRPr="00300CF0" w:rsidTr="00300CF0">
        <w:trPr>
          <w:trHeight w:val="1463"/>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Глави НК</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Брой дела</w:t>
            </w:r>
          </w:p>
        </w:tc>
        <w:tc>
          <w:tcPr>
            <w:tcW w:w="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Осъдени</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В.т.ч.:</w:t>
            </w:r>
          </w:p>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непълнолетни</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Лишаване от</w:t>
            </w:r>
          </w:p>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Свобода до 3г</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Условно</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Лишаване от</w:t>
            </w:r>
          </w:p>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свобода над 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Глоба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Пробация</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ind w:left="113" w:right="113"/>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Др.причини</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 п/в личността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36</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49</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6</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15</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Прест.п/в правата на гражд.</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Прест.п/в брака</w:t>
            </w:r>
            <w:proofErr w:type="gramStart"/>
            <w:r w:rsidRPr="00300CF0">
              <w:rPr>
                <w:rFonts w:ascii="Times New Roman" w:eastAsia="Times New Roman" w:hAnsi="Times New Roman" w:cs="Times New Roman"/>
                <w:sz w:val="20"/>
                <w:szCs w:val="20"/>
              </w:rPr>
              <w:t>,сем.и</w:t>
            </w:r>
            <w:proofErr w:type="gramEnd"/>
            <w:r w:rsidRPr="00300CF0">
              <w:rPr>
                <w:rFonts w:ascii="Times New Roman" w:eastAsia="Times New Roman" w:hAnsi="Times New Roman" w:cs="Times New Roman"/>
                <w:sz w:val="20"/>
                <w:szCs w:val="20"/>
              </w:rPr>
              <w:t xml:space="preserve"> млад.</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8</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5</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Прест.п/в собствеността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218</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359</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259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148</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43</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8</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 xml:space="preserve">Прест.п/в </w:t>
            </w:r>
            <w:r w:rsidRPr="00300CF0">
              <w:rPr>
                <w:rFonts w:ascii="Times New Roman" w:eastAsia="Times New Roman" w:hAnsi="Times New Roman" w:cs="Times New Roman"/>
                <w:sz w:val="20"/>
                <w:szCs w:val="20"/>
              </w:rPr>
              <w:lastRenderedPageBreak/>
              <w:t>стопанството</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lastRenderedPageBreak/>
              <w:t>8</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8</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lastRenderedPageBreak/>
              <w:t>Прест.п/в фин.дан.осиг.с-ма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Пр.п/в държ.,д.орг.,общ.орг</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8</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Документни престъпления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Прест.п/в реда и общ.спок</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8</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7</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Общоопасни престъпления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right"/>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88</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96</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41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29</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34</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20"/>
                <w:szCs w:val="20"/>
              </w:rPr>
              <w:t>1</w:t>
            </w:r>
          </w:p>
        </w:tc>
      </w:tr>
      <w:tr w:rsidR="00300CF0" w:rsidRPr="00300CF0" w:rsidTr="00300CF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both"/>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ВСИЧКО:</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375</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543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52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351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199</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26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61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94</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sz w:val="20"/>
                <w:szCs w:val="20"/>
              </w:rPr>
              <w:t>11</w:t>
            </w:r>
          </w:p>
        </w:tc>
      </w:tr>
    </w:tbl>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Общия брой на осъдените през годината е </w:t>
      </w:r>
      <w:r w:rsidRPr="00300CF0">
        <w:rPr>
          <w:rFonts w:ascii="Times New Roman" w:eastAsia="Times New Roman" w:hAnsi="Times New Roman" w:cs="Times New Roman"/>
          <w:b/>
          <w:bCs/>
          <w:color w:val="000000"/>
          <w:sz w:val="32"/>
          <w:szCs w:val="32"/>
        </w:rPr>
        <w:t>671</w:t>
      </w:r>
      <w:r w:rsidRPr="00300CF0">
        <w:rPr>
          <w:rFonts w:ascii="Times New Roman" w:eastAsia="Times New Roman" w:hAnsi="Times New Roman" w:cs="Times New Roman"/>
          <w:color w:val="000000"/>
          <w:sz w:val="32"/>
          <w:szCs w:val="32"/>
        </w:rPr>
        <w:t> лица, в т.ч. непълнолетни </w:t>
      </w:r>
      <w:r w:rsidRPr="00300CF0">
        <w:rPr>
          <w:rFonts w:ascii="Times New Roman" w:eastAsia="Times New Roman" w:hAnsi="Times New Roman" w:cs="Times New Roman"/>
          <w:b/>
          <w:bCs/>
          <w:color w:val="000000"/>
          <w:sz w:val="32"/>
          <w:szCs w:val="32"/>
        </w:rPr>
        <w:t>78</w:t>
      </w:r>
      <w:r w:rsidRPr="00300CF0">
        <w:rPr>
          <w:rFonts w:ascii="Times New Roman" w:eastAsia="Times New Roman" w:hAnsi="Times New Roman" w:cs="Times New Roman"/>
          <w:color w:val="000000"/>
          <w:sz w:val="32"/>
          <w:szCs w:val="32"/>
        </w:rPr>
        <w:t> лица /2007-689; в т.ч.непълнолетни 104 2006-543, в т.ч. непълнолетни -52/.</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На лишаване от свобода до 3 години са осъдени </w:t>
      </w:r>
      <w:r w:rsidRPr="00300CF0">
        <w:rPr>
          <w:rFonts w:ascii="Times New Roman" w:eastAsia="Times New Roman" w:hAnsi="Times New Roman" w:cs="Times New Roman"/>
          <w:b/>
          <w:bCs/>
          <w:color w:val="000000"/>
          <w:sz w:val="32"/>
          <w:szCs w:val="32"/>
        </w:rPr>
        <w:t>416 </w:t>
      </w:r>
      <w:r w:rsidRPr="00300CF0">
        <w:rPr>
          <w:rFonts w:ascii="Times New Roman" w:eastAsia="Times New Roman" w:hAnsi="Times New Roman" w:cs="Times New Roman"/>
          <w:color w:val="000000"/>
          <w:sz w:val="32"/>
          <w:szCs w:val="32"/>
        </w:rPr>
        <w:t>лица - по отношение на 261е приложено условното осъждане.</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През 2007 година са осъдени 394 лица, от които 229 е приложено условното осъждане.</w:t>
      </w:r>
      <w:proofErr w:type="gramEnd"/>
      <w:r w:rsidRPr="00300CF0">
        <w:rPr>
          <w:rFonts w:ascii="Times New Roman" w:eastAsia="Times New Roman" w:hAnsi="Times New Roman" w:cs="Times New Roman"/>
          <w:color w:val="000000"/>
          <w:sz w:val="32"/>
          <w:szCs w:val="32"/>
        </w:rPr>
        <w:t xml:space="preserve"> През 2006 година са осъдени 351 лица, от които за 199 лица е приложено условното осъждане.</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На лишаване от свобода от </w:t>
      </w:r>
      <w:r w:rsidRPr="00300CF0">
        <w:rPr>
          <w:rFonts w:ascii="Times New Roman" w:eastAsia="Times New Roman" w:hAnsi="Times New Roman" w:cs="Times New Roman"/>
          <w:b/>
          <w:bCs/>
          <w:color w:val="000000"/>
          <w:sz w:val="32"/>
          <w:szCs w:val="32"/>
        </w:rPr>
        <w:t>3 до 15</w:t>
      </w:r>
      <w:r w:rsidRPr="00300CF0">
        <w:rPr>
          <w:rFonts w:ascii="Times New Roman" w:eastAsia="Times New Roman" w:hAnsi="Times New Roman" w:cs="Times New Roman"/>
          <w:color w:val="000000"/>
          <w:sz w:val="32"/>
          <w:szCs w:val="32"/>
        </w:rPr>
        <w:t> години са осъдени </w:t>
      </w:r>
      <w:r w:rsidRPr="00300CF0">
        <w:rPr>
          <w:rFonts w:ascii="Times New Roman" w:eastAsia="Times New Roman" w:hAnsi="Times New Roman" w:cs="Times New Roman"/>
          <w:b/>
          <w:bCs/>
          <w:color w:val="000000"/>
          <w:sz w:val="32"/>
          <w:szCs w:val="32"/>
        </w:rPr>
        <w:t>9</w:t>
      </w:r>
      <w:r w:rsidRPr="00300CF0">
        <w:rPr>
          <w:rFonts w:ascii="Times New Roman" w:eastAsia="Times New Roman" w:hAnsi="Times New Roman" w:cs="Times New Roman"/>
          <w:color w:val="000000"/>
          <w:sz w:val="32"/>
          <w:szCs w:val="32"/>
        </w:rPr>
        <w:t> лица /2007-15; 2006-26/.  </w:t>
      </w:r>
      <w:r w:rsidRPr="00300CF0">
        <w:rPr>
          <w:rFonts w:ascii="Times New Roman" w:eastAsia="Times New Roman" w:hAnsi="Times New Roman" w:cs="Times New Roman"/>
          <w:b/>
          <w:bCs/>
          <w:color w:val="000000"/>
          <w:sz w:val="32"/>
          <w:szCs w:val="32"/>
        </w:rPr>
        <w:t>59</w:t>
      </w:r>
      <w:r w:rsidRPr="00300CF0">
        <w:rPr>
          <w:rFonts w:ascii="Times New Roman" w:eastAsia="Times New Roman" w:hAnsi="Times New Roman" w:cs="Times New Roman"/>
          <w:color w:val="000000"/>
          <w:sz w:val="32"/>
          <w:szCs w:val="32"/>
        </w:rPr>
        <w:t> лица са осъдени да заплатят глоба /2007-63; 2006-61/. На </w:t>
      </w:r>
      <w:r w:rsidRPr="00300CF0">
        <w:rPr>
          <w:rFonts w:ascii="Times New Roman" w:eastAsia="Times New Roman" w:hAnsi="Times New Roman" w:cs="Times New Roman"/>
          <w:b/>
          <w:bCs/>
          <w:color w:val="000000"/>
          <w:sz w:val="32"/>
          <w:szCs w:val="32"/>
        </w:rPr>
        <w:t>168</w:t>
      </w:r>
      <w:r w:rsidRPr="00300CF0">
        <w:rPr>
          <w:rFonts w:ascii="Times New Roman" w:eastAsia="Times New Roman" w:hAnsi="Times New Roman" w:cs="Times New Roman"/>
          <w:color w:val="000000"/>
          <w:sz w:val="32"/>
          <w:szCs w:val="32"/>
        </w:rPr>
        <w:t> лица е наложено наказанието пробация /2007-180; 2006-94/. Наложени са и </w:t>
      </w:r>
      <w:r w:rsidRPr="00300CF0">
        <w:rPr>
          <w:rFonts w:ascii="Times New Roman" w:eastAsia="Times New Roman" w:hAnsi="Times New Roman" w:cs="Times New Roman"/>
          <w:b/>
          <w:bCs/>
          <w:color w:val="000000"/>
          <w:sz w:val="32"/>
          <w:szCs w:val="32"/>
        </w:rPr>
        <w:t>19</w:t>
      </w:r>
      <w:r w:rsidRPr="00300CF0">
        <w:rPr>
          <w:rFonts w:ascii="Times New Roman" w:eastAsia="Times New Roman" w:hAnsi="Times New Roman" w:cs="Times New Roman"/>
          <w:color w:val="000000"/>
          <w:sz w:val="32"/>
          <w:szCs w:val="32"/>
        </w:rPr>
        <w:t> други наказания /2007-37; 2006-11/.</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През годината са постановени </w:t>
      </w:r>
      <w:r w:rsidRPr="00300CF0">
        <w:rPr>
          <w:rFonts w:ascii="Times New Roman" w:eastAsia="Times New Roman" w:hAnsi="Times New Roman" w:cs="Times New Roman"/>
          <w:b/>
          <w:bCs/>
          <w:color w:val="000000"/>
          <w:sz w:val="32"/>
          <w:szCs w:val="32"/>
        </w:rPr>
        <w:t>4 оправдателни</w:t>
      </w:r>
      <w:r w:rsidRPr="00300CF0">
        <w:rPr>
          <w:rFonts w:ascii="Times New Roman" w:eastAsia="Times New Roman" w:hAnsi="Times New Roman" w:cs="Times New Roman"/>
          <w:color w:val="000000"/>
          <w:sz w:val="32"/>
          <w:szCs w:val="32"/>
        </w:rPr>
        <w:t> присъди /2007-9; 2006-5/, по които са оправдани </w:t>
      </w:r>
      <w:r w:rsidRPr="00300CF0">
        <w:rPr>
          <w:rFonts w:ascii="Times New Roman" w:eastAsia="Times New Roman" w:hAnsi="Times New Roman" w:cs="Times New Roman"/>
          <w:b/>
          <w:bCs/>
          <w:color w:val="000000"/>
          <w:sz w:val="32"/>
          <w:szCs w:val="32"/>
        </w:rPr>
        <w:t>7 подсъдими</w:t>
      </w:r>
      <w:r w:rsidRPr="00300CF0">
        <w:rPr>
          <w:rFonts w:ascii="Times New Roman" w:eastAsia="Times New Roman" w:hAnsi="Times New Roman" w:cs="Times New Roman"/>
          <w:color w:val="000000"/>
          <w:sz w:val="32"/>
          <w:szCs w:val="32"/>
        </w:rPr>
        <w:t> /2007-16; 2006-9/.</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Причините за постановяване на оправдателни присъди: несъставомерност на деянието, за което е внесен обвинителен акт, недостатъчни доказателства, които да обосновават по несъмнен и безспорен начин обвинението.</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lastRenderedPageBreak/>
        <w:t>Постановените оправдателни присъди представляват </w:t>
      </w:r>
      <w:r w:rsidRPr="00300CF0">
        <w:rPr>
          <w:rFonts w:ascii="Times New Roman" w:eastAsia="Times New Roman" w:hAnsi="Times New Roman" w:cs="Times New Roman"/>
          <w:b/>
          <w:bCs/>
          <w:color w:val="000000"/>
          <w:sz w:val="32"/>
          <w:szCs w:val="32"/>
        </w:rPr>
        <w:t>1</w:t>
      </w:r>
      <w:proofErr w:type="gramStart"/>
      <w:r w:rsidRPr="00300CF0">
        <w:rPr>
          <w:rFonts w:ascii="Times New Roman" w:eastAsia="Times New Roman" w:hAnsi="Times New Roman" w:cs="Times New Roman"/>
          <w:b/>
          <w:bCs/>
          <w:color w:val="000000"/>
          <w:sz w:val="32"/>
          <w:szCs w:val="32"/>
        </w:rPr>
        <w:t>,16</w:t>
      </w:r>
      <w:proofErr w:type="gramEnd"/>
      <w:r w:rsidRPr="00300CF0">
        <w:rPr>
          <w:rFonts w:ascii="Times New Roman" w:eastAsia="Times New Roman" w:hAnsi="Times New Roman" w:cs="Times New Roman"/>
          <w:b/>
          <w:bCs/>
          <w:color w:val="000000"/>
          <w:sz w:val="32"/>
          <w:szCs w:val="32"/>
        </w:rPr>
        <w:t>%</w:t>
      </w:r>
      <w:r w:rsidRPr="00300CF0">
        <w:rPr>
          <w:rFonts w:ascii="Times New Roman" w:eastAsia="Times New Roman" w:hAnsi="Times New Roman" w:cs="Times New Roman"/>
          <w:color w:val="000000"/>
          <w:sz w:val="32"/>
          <w:szCs w:val="32"/>
        </w:rPr>
        <w:t> спрямо постановените 344 осъдителни присъди.</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През 2008 година са</w:t>
      </w:r>
      <w:proofErr w:type="gramStart"/>
      <w:r w:rsidRPr="00300CF0">
        <w:rPr>
          <w:rFonts w:ascii="Times New Roman" w:eastAsia="Times New Roman" w:hAnsi="Times New Roman" w:cs="Times New Roman"/>
          <w:color w:val="000000"/>
          <w:sz w:val="32"/>
          <w:szCs w:val="32"/>
        </w:rPr>
        <w:t> </w:t>
      </w:r>
      <w:r w:rsidRPr="00300CF0">
        <w:rPr>
          <w:rFonts w:ascii="Times New Roman" w:eastAsia="Times New Roman" w:hAnsi="Times New Roman" w:cs="Times New Roman"/>
          <w:b/>
          <w:bCs/>
          <w:color w:val="000000"/>
          <w:sz w:val="32"/>
          <w:szCs w:val="32"/>
        </w:rPr>
        <w:t> </w:t>
      </w:r>
      <w:r w:rsidRPr="00300CF0">
        <w:rPr>
          <w:rFonts w:ascii="Times New Roman" w:eastAsia="Times New Roman" w:hAnsi="Times New Roman" w:cs="Times New Roman"/>
          <w:color w:val="000000"/>
          <w:sz w:val="32"/>
          <w:szCs w:val="32"/>
        </w:rPr>
        <w:t>влезли</w:t>
      </w:r>
      <w:proofErr w:type="gramEnd"/>
      <w:r w:rsidRPr="00300CF0">
        <w:rPr>
          <w:rFonts w:ascii="Times New Roman" w:eastAsia="Times New Roman" w:hAnsi="Times New Roman" w:cs="Times New Roman"/>
          <w:color w:val="000000"/>
          <w:sz w:val="32"/>
          <w:szCs w:val="32"/>
        </w:rPr>
        <w:t xml:space="preserve"> в сила в края на отчетния период </w:t>
      </w:r>
      <w:r w:rsidRPr="00300CF0">
        <w:rPr>
          <w:rFonts w:ascii="Times New Roman" w:eastAsia="Times New Roman" w:hAnsi="Times New Roman" w:cs="Times New Roman"/>
          <w:b/>
          <w:bCs/>
          <w:color w:val="000000"/>
          <w:sz w:val="32"/>
          <w:szCs w:val="32"/>
        </w:rPr>
        <w:t>489 </w:t>
      </w:r>
      <w:r w:rsidRPr="00300CF0">
        <w:rPr>
          <w:rFonts w:ascii="Times New Roman" w:eastAsia="Times New Roman" w:hAnsi="Times New Roman" w:cs="Times New Roman"/>
          <w:color w:val="000000"/>
          <w:sz w:val="32"/>
          <w:szCs w:val="32"/>
        </w:rPr>
        <w:t xml:space="preserve">присъди. </w:t>
      </w:r>
      <w:proofErr w:type="gramStart"/>
      <w:r w:rsidRPr="00300CF0">
        <w:rPr>
          <w:rFonts w:ascii="Times New Roman" w:eastAsia="Times New Roman" w:hAnsi="Times New Roman" w:cs="Times New Roman"/>
          <w:color w:val="000000"/>
          <w:sz w:val="32"/>
          <w:szCs w:val="32"/>
        </w:rPr>
        <w:t>По тях са осъдени </w:t>
      </w:r>
      <w:r w:rsidRPr="00300CF0">
        <w:rPr>
          <w:rFonts w:ascii="Times New Roman" w:eastAsia="Times New Roman" w:hAnsi="Times New Roman" w:cs="Times New Roman"/>
          <w:b/>
          <w:bCs/>
          <w:color w:val="000000"/>
          <w:sz w:val="32"/>
          <w:szCs w:val="32"/>
        </w:rPr>
        <w:t>618</w:t>
      </w:r>
      <w:r w:rsidRPr="00300CF0">
        <w:rPr>
          <w:rFonts w:ascii="Times New Roman" w:eastAsia="Times New Roman" w:hAnsi="Times New Roman" w:cs="Times New Roman"/>
          <w:color w:val="000000"/>
          <w:sz w:val="32"/>
          <w:szCs w:val="32"/>
        </w:rPr>
        <w:t> лица.</w:t>
      </w:r>
      <w:proofErr w:type="gramEnd"/>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Бюро „Съдимост” през</w:t>
      </w:r>
      <w:proofErr w:type="gramStart"/>
      <w:r w:rsidRPr="00300CF0">
        <w:rPr>
          <w:rFonts w:ascii="Times New Roman" w:eastAsia="Times New Roman" w:hAnsi="Times New Roman" w:cs="Times New Roman"/>
          <w:color w:val="000000"/>
          <w:sz w:val="32"/>
          <w:szCs w:val="32"/>
        </w:rPr>
        <w:t>  година</w:t>
      </w:r>
      <w:proofErr w:type="gramEnd"/>
      <w:r w:rsidRPr="00300CF0">
        <w:rPr>
          <w:rFonts w:ascii="Times New Roman" w:eastAsia="Times New Roman" w:hAnsi="Times New Roman" w:cs="Times New Roman"/>
          <w:color w:val="000000"/>
          <w:sz w:val="32"/>
          <w:szCs w:val="32"/>
        </w:rPr>
        <w:t xml:space="preserve"> е издало </w:t>
      </w:r>
      <w:r w:rsidRPr="00300CF0">
        <w:rPr>
          <w:rFonts w:ascii="Times New Roman" w:eastAsia="Times New Roman" w:hAnsi="Times New Roman" w:cs="Times New Roman"/>
          <w:b/>
          <w:bCs/>
          <w:color w:val="000000"/>
          <w:sz w:val="32"/>
          <w:szCs w:val="32"/>
        </w:rPr>
        <w:t>14247 </w:t>
      </w:r>
      <w:r w:rsidRPr="00300CF0">
        <w:rPr>
          <w:rFonts w:ascii="Times New Roman" w:eastAsia="Times New Roman" w:hAnsi="Times New Roman" w:cs="Times New Roman"/>
          <w:color w:val="000000"/>
          <w:sz w:val="32"/>
          <w:szCs w:val="32"/>
        </w:rPr>
        <w:t xml:space="preserve">бр.свидетелства и справки за съдимост /2007-25274; 2006-20128/. </w:t>
      </w:r>
      <w:proofErr w:type="gramStart"/>
      <w:r w:rsidRPr="00300CF0">
        <w:rPr>
          <w:rFonts w:ascii="Times New Roman" w:eastAsia="Times New Roman" w:hAnsi="Times New Roman" w:cs="Times New Roman"/>
          <w:color w:val="000000"/>
          <w:sz w:val="32"/>
          <w:szCs w:val="32"/>
        </w:rPr>
        <w:t>Значително е намалена натовареността на бюрото.</w:t>
      </w:r>
      <w:proofErr w:type="gramEnd"/>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ГРАЖДАНСКИ ДЕЛА</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От общо постъпилите дела </w:t>
      </w:r>
      <w:r w:rsidRPr="00300CF0">
        <w:rPr>
          <w:rFonts w:ascii="Times New Roman" w:eastAsia="Times New Roman" w:hAnsi="Times New Roman" w:cs="Times New Roman"/>
          <w:b/>
          <w:bCs/>
          <w:color w:val="000000"/>
          <w:sz w:val="32"/>
          <w:szCs w:val="32"/>
        </w:rPr>
        <w:t>3789</w:t>
      </w:r>
      <w:r w:rsidRPr="00300CF0">
        <w:rPr>
          <w:rFonts w:ascii="Times New Roman" w:eastAsia="Times New Roman" w:hAnsi="Times New Roman" w:cs="Times New Roman"/>
          <w:color w:val="000000"/>
          <w:sz w:val="32"/>
          <w:szCs w:val="32"/>
        </w:rPr>
        <w:t>, гражданските дела са </w:t>
      </w:r>
      <w:r w:rsidRPr="00300CF0">
        <w:rPr>
          <w:rFonts w:ascii="Times New Roman" w:eastAsia="Times New Roman" w:hAnsi="Times New Roman" w:cs="Times New Roman"/>
          <w:b/>
          <w:bCs/>
          <w:color w:val="000000"/>
          <w:sz w:val="32"/>
          <w:szCs w:val="32"/>
        </w:rPr>
        <w:t>2199</w:t>
      </w:r>
      <w:r w:rsidRPr="00300CF0">
        <w:rPr>
          <w:rFonts w:ascii="Times New Roman" w:eastAsia="Times New Roman" w:hAnsi="Times New Roman" w:cs="Times New Roman"/>
          <w:color w:val="000000"/>
          <w:sz w:val="32"/>
          <w:szCs w:val="32"/>
        </w:rPr>
        <w:t> /2007-2376; 2006-2038/. От общото постъпление новообразуваните дела са 2163, останалите 36 дела са: 34 дела образувани по подсъдност и 2 дела върнати за ново разглеждане.</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От постъпленията произтичат следните</w:t>
      </w:r>
      <w:proofErr w:type="gramStart"/>
      <w:r w:rsidRPr="00300CF0">
        <w:rPr>
          <w:rFonts w:ascii="Times New Roman" w:eastAsia="Times New Roman" w:hAnsi="Times New Roman" w:cs="Times New Roman"/>
          <w:color w:val="000000"/>
          <w:sz w:val="32"/>
          <w:szCs w:val="32"/>
        </w:rPr>
        <w:t>  изводи</w:t>
      </w:r>
      <w:proofErr w:type="gramEnd"/>
      <w:r w:rsidRPr="00300CF0">
        <w:rPr>
          <w:rFonts w:ascii="Times New Roman" w:eastAsia="Times New Roman" w:hAnsi="Times New Roman" w:cs="Times New Roman"/>
          <w:color w:val="000000"/>
          <w:sz w:val="32"/>
          <w:szCs w:val="32"/>
        </w:rPr>
        <w:t xml:space="preserve">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Постъплението на гражданските дела е намалено със </w:t>
      </w:r>
      <w:r w:rsidRPr="00300CF0">
        <w:rPr>
          <w:rFonts w:ascii="Times New Roman" w:eastAsia="Times New Roman" w:hAnsi="Times New Roman" w:cs="Times New Roman"/>
          <w:b/>
          <w:bCs/>
          <w:color w:val="000000"/>
          <w:sz w:val="32"/>
          <w:szCs w:val="32"/>
        </w:rPr>
        <w:t>177 </w:t>
      </w:r>
      <w:r w:rsidRPr="00300CF0">
        <w:rPr>
          <w:rFonts w:ascii="Times New Roman" w:eastAsia="Times New Roman" w:hAnsi="Times New Roman" w:cs="Times New Roman"/>
          <w:color w:val="000000"/>
          <w:sz w:val="32"/>
          <w:szCs w:val="32"/>
        </w:rPr>
        <w:t>дела спрямо предходната година.</w:t>
      </w:r>
      <w:proofErr w:type="gramEnd"/>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Намалено е постъплението по всички видове дела с изключение на: трудовите спорове за уволнение, които са се увеличили двойно /2008–</w:t>
      </w:r>
      <w:r w:rsidRPr="00300CF0">
        <w:rPr>
          <w:rFonts w:ascii="Times New Roman" w:eastAsia="Times New Roman" w:hAnsi="Times New Roman" w:cs="Times New Roman"/>
          <w:b/>
          <w:bCs/>
          <w:color w:val="000000"/>
          <w:sz w:val="32"/>
          <w:szCs w:val="32"/>
        </w:rPr>
        <w:t>31</w:t>
      </w:r>
      <w:r w:rsidRPr="00300CF0">
        <w:rPr>
          <w:rFonts w:ascii="Times New Roman" w:eastAsia="Times New Roman" w:hAnsi="Times New Roman" w:cs="Times New Roman"/>
          <w:color w:val="000000"/>
          <w:sz w:val="32"/>
          <w:szCs w:val="32"/>
        </w:rPr>
        <w:t> </w:t>
      </w:r>
      <w:proofErr w:type="gramStart"/>
      <w:r w:rsidRPr="00300CF0">
        <w:rPr>
          <w:rFonts w:ascii="Times New Roman" w:eastAsia="Times New Roman" w:hAnsi="Times New Roman" w:cs="Times New Roman"/>
          <w:color w:val="000000"/>
          <w:sz w:val="32"/>
          <w:szCs w:val="32"/>
        </w:rPr>
        <w:t>бр.;</w:t>
      </w:r>
      <w:proofErr w:type="gramEnd"/>
      <w:r w:rsidRPr="00300CF0">
        <w:rPr>
          <w:rFonts w:ascii="Times New Roman" w:eastAsia="Times New Roman" w:hAnsi="Times New Roman" w:cs="Times New Roman"/>
          <w:color w:val="000000"/>
          <w:sz w:val="32"/>
          <w:szCs w:val="32"/>
        </w:rPr>
        <w:t xml:space="preserve"> 2007–15 бр/; делата срещу домашно насилие /2008–</w:t>
      </w:r>
      <w:r w:rsidRPr="00300CF0">
        <w:rPr>
          <w:rFonts w:ascii="Times New Roman" w:eastAsia="Times New Roman" w:hAnsi="Times New Roman" w:cs="Times New Roman"/>
          <w:b/>
          <w:bCs/>
          <w:color w:val="000000"/>
          <w:sz w:val="32"/>
          <w:szCs w:val="32"/>
        </w:rPr>
        <w:t>30</w:t>
      </w:r>
      <w:r w:rsidRPr="00300CF0">
        <w:rPr>
          <w:rFonts w:ascii="Times New Roman" w:eastAsia="Times New Roman" w:hAnsi="Times New Roman" w:cs="Times New Roman"/>
          <w:color w:val="000000"/>
          <w:sz w:val="32"/>
          <w:szCs w:val="32"/>
        </w:rPr>
        <w:t>бр.; 2007–20 бр./; делата по Закона за закрила на детето /2008–</w:t>
      </w:r>
      <w:r w:rsidRPr="00300CF0">
        <w:rPr>
          <w:rFonts w:ascii="Times New Roman" w:eastAsia="Times New Roman" w:hAnsi="Times New Roman" w:cs="Times New Roman"/>
          <w:b/>
          <w:bCs/>
          <w:color w:val="000000"/>
          <w:sz w:val="32"/>
          <w:szCs w:val="32"/>
        </w:rPr>
        <w:t>88</w:t>
      </w:r>
      <w:r w:rsidRPr="00300CF0">
        <w:rPr>
          <w:rFonts w:ascii="Times New Roman" w:eastAsia="Times New Roman" w:hAnsi="Times New Roman" w:cs="Times New Roman"/>
          <w:color w:val="000000"/>
          <w:sz w:val="32"/>
          <w:szCs w:val="32"/>
        </w:rPr>
        <w:t>; 2007–77/; заповедното производство /2008–</w:t>
      </w:r>
      <w:r w:rsidRPr="00300CF0">
        <w:rPr>
          <w:rFonts w:ascii="Times New Roman" w:eastAsia="Times New Roman" w:hAnsi="Times New Roman" w:cs="Times New Roman"/>
          <w:b/>
          <w:bCs/>
          <w:color w:val="000000"/>
          <w:sz w:val="32"/>
          <w:szCs w:val="32"/>
        </w:rPr>
        <w:t>1215</w:t>
      </w:r>
      <w:r w:rsidRPr="00300CF0">
        <w:rPr>
          <w:rFonts w:ascii="Times New Roman" w:eastAsia="Times New Roman" w:hAnsi="Times New Roman" w:cs="Times New Roman"/>
          <w:color w:val="000000"/>
          <w:sz w:val="32"/>
          <w:szCs w:val="32"/>
        </w:rPr>
        <w:t>; 2007–1121-чл.237 от ГПК/</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Средномесечното постъпление на един съдия от гражданско отделение на база 12 месеца е </w:t>
      </w:r>
      <w:r w:rsidRPr="00300CF0">
        <w:rPr>
          <w:rFonts w:ascii="Times New Roman" w:eastAsia="Times New Roman" w:hAnsi="Times New Roman" w:cs="Times New Roman"/>
          <w:b/>
          <w:bCs/>
          <w:color w:val="000000"/>
          <w:sz w:val="32"/>
          <w:szCs w:val="32"/>
        </w:rPr>
        <w:t>36</w:t>
      </w:r>
      <w:proofErr w:type="gramStart"/>
      <w:r w:rsidRPr="00300CF0">
        <w:rPr>
          <w:rFonts w:ascii="Times New Roman" w:eastAsia="Times New Roman" w:hAnsi="Times New Roman" w:cs="Times New Roman"/>
          <w:b/>
          <w:bCs/>
          <w:color w:val="000000"/>
          <w:sz w:val="32"/>
          <w:szCs w:val="32"/>
        </w:rPr>
        <w:t>,65</w:t>
      </w:r>
      <w:proofErr w:type="gramEnd"/>
      <w:r w:rsidRPr="00300CF0">
        <w:rPr>
          <w:rFonts w:ascii="Times New Roman" w:eastAsia="Times New Roman" w:hAnsi="Times New Roman" w:cs="Times New Roman"/>
          <w:color w:val="000000"/>
          <w:sz w:val="32"/>
          <w:szCs w:val="32"/>
        </w:rPr>
        <w:t> /2007–39.60; 2006–33.97/.</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Съдиите от гражданско отделение са разгледали </w:t>
      </w:r>
      <w:r w:rsidRPr="00300CF0">
        <w:rPr>
          <w:rFonts w:ascii="Times New Roman" w:eastAsia="Times New Roman" w:hAnsi="Times New Roman" w:cs="Times New Roman"/>
          <w:b/>
          <w:bCs/>
          <w:color w:val="000000"/>
          <w:sz w:val="32"/>
          <w:szCs w:val="32"/>
        </w:rPr>
        <w:t>2752 </w:t>
      </w:r>
      <w:r w:rsidRPr="00300CF0">
        <w:rPr>
          <w:rFonts w:ascii="Times New Roman" w:eastAsia="Times New Roman" w:hAnsi="Times New Roman" w:cs="Times New Roman"/>
          <w:color w:val="000000"/>
          <w:sz w:val="32"/>
          <w:szCs w:val="32"/>
        </w:rPr>
        <w:t>дела /2007–2816; 2006-2545/ и са свършили </w:t>
      </w:r>
      <w:r w:rsidRPr="00300CF0">
        <w:rPr>
          <w:rFonts w:ascii="Times New Roman" w:eastAsia="Times New Roman" w:hAnsi="Times New Roman" w:cs="Times New Roman"/>
          <w:b/>
          <w:bCs/>
          <w:color w:val="000000"/>
          <w:sz w:val="32"/>
          <w:szCs w:val="32"/>
        </w:rPr>
        <w:t>2250 дела</w:t>
      </w:r>
      <w:r w:rsidRPr="00300CF0">
        <w:rPr>
          <w:rFonts w:ascii="Times New Roman" w:eastAsia="Times New Roman" w:hAnsi="Times New Roman" w:cs="Times New Roman"/>
          <w:color w:val="000000"/>
          <w:sz w:val="32"/>
          <w:szCs w:val="32"/>
        </w:rPr>
        <w:t> /2007 – 2263; 2006-2105/. Съотношението между свършени и разгледани дела е </w:t>
      </w:r>
      <w:r w:rsidRPr="00300CF0">
        <w:rPr>
          <w:rFonts w:ascii="Times New Roman" w:eastAsia="Times New Roman" w:hAnsi="Times New Roman" w:cs="Times New Roman"/>
          <w:b/>
          <w:bCs/>
          <w:color w:val="000000"/>
          <w:sz w:val="32"/>
          <w:szCs w:val="32"/>
        </w:rPr>
        <w:t>81</w:t>
      </w:r>
      <w:proofErr w:type="gramStart"/>
      <w:r w:rsidRPr="00300CF0">
        <w:rPr>
          <w:rFonts w:ascii="Times New Roman" w:eastAsia="Times New Roman" w:hAnsi="Times New Roman" w:cs="Times New Roman"/>
          <w:b/>
          <w:bCs/>
          <w:color w:val="000000"/>
          <w:sz w:val="32"/>
          <w:szCs w:val="32"/>
        </w:rPr>
        <w:t>,75</w:t>
      </w:r>
      <w:proofErr w:type="gramEnd"/>
      <w:r w:rsidRPr="00300CF0">
        <w:rPr>
          <w:rFonts w:ascii="Times New Roman" w:eastAsia="Times New Roman" w:hAnsi="Times New Roman" w:cs="Times New Roman"/>
          <w:b/>
          <w:bCs/>
          <w:color w:val="000000"/>
          <w:sz w:val="32"/>
          <w:szCs w:val="32"/>
        </w:rPr>
        <w:t>%</w:t>
      </w:r>
      <w:r w:rsidRPr="00300CF0">
        <w:rPr>
          <w:rFonts w:ascii="Times New Roman" w:eastAsia="Times New Roman" w:hAnsi="Times New Roman" w:cs="Times New Roman"/>
          <w:color w:val="000000"/>
          <w:sz w:val="32"/>
          <w:szCs w:val="32"/>
        </w:rPr>
        <w:t>/2007– 80,36%; 2006 – 82.71%/.</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lastRenderedPageBreak/>
        <w:t>Постигнат е много добър показател при разглеждането и свършването на гражданските дела, който в годините е трайно над </w:t>
      </w:r>
      <w:r w:rsidRPr="00300CF0">
        <w:rPr>
          <w:rFonts w:ascii="Times New Roman" w:eastAsia="Times New Roman" w:hAnsi="Times New Roman" w:cs="Times New Roman"/>
          <w:b/>
          <w:bCs/>
          <w:color w:val="000000"/>
          <w:sz w:val="32"/>
          <w:szCs w:val="32"/>
        </w:rPr>
        <w:t>80%.</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Решените дела по същество в съда са </w:t>
      </w:r>
      <w:r w:rsidRPr="00300CF0">
        <w:rPr>
          <w:rFonts w:ascii="Times New Roman" w:eastAsia="Times New Roman" w:hAnsi="Times New Roman" w:cs="Times New Roman"/>
          <w:b/>
          <w:bCs/>
          <w:color w:val="000000"/>
          <w:sz w:val="32"/>
          <w:szCs w:val="32"/>
        </w:rPr>
        <w:t>3476</w:t>
      </w:r>
      <w:r w:rsidRPr="00300CF0">
        <w:rPr>
          <w:rFonts w:ascii="Times New Roman" w:eastAsia="Times New Roman" w:hAnsi="Times New Roman" w:cs="Times New Roman"/>
          <w:color w:val="000000"/>
          <w:sz w:val="32"/>
          <w:szCs w:val="32"/>
        </w:rPr>
        <w:t>, от които </w:t>
      </w:r>
      <w:r w:rsidRPr="00300CF0">
        <w:rPr>
          <w:rFonts w:ascii="Times New Roman" w:eastAsia="Times New Roman" w:hAnsi="Times New Roman" w:cs="Times New Roman"/>
          <w:b/>
          <w:bCs/>
          <w:color w:val="000000"/>
          <w:sz w:val="32"/>
          <w:szCs w:val="32"/>
        </w:rPr>
        <w:t>2034</w:t>
      </w:r>
      <w:r w:rsidRPr="00300CF0">
        <w:rPr>
          <w:rFonts w:ascii="Times New Roman" w:eastAsia="Times New Roman" w:hAnsi="Times New Roman" w:cs="Times New Roman"/>
          <w:color w:val="000000"/>
          <w:sz w:val="32"/>
          <w:szCs w:val="32"/>
        </w:rPr>
        <w:t> – граждански дела</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По видове те се разпределят както следва:</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20"/>
          <w:szCs w:val="20"/>
        </w:rPr>
        <w:t> </w:t>
      </w:r>
    </w:p>
    <w:tbl>
      <w:tblPr>
        <w:tblW w:w="0" w:type="auto"/>
        <w:tblCellMar>
          <w:left w:w="0" w:type="dxa"/>
          <w:right w:w="0" w:type="dxa"/>
        </w:tblCellMar>
        <w:tblLook w:val="04A0" w:firstRow="1" w:lastRow="0" w:firstColumn="1" w:lastColumn="0" w:noHBand="0" w:noVBand="1"/>
      </w:tblPr>
      <w:tblGrid>
        <w:gridCol w:w="760"/>
        <w:gridCol w:w="950"/>
        <w:gridCol w:w="1004"/>
        <w:gridCol w:w="934"/>
        <w:gridCol w:w="895"/>
        <w:gridCol w:w="950"/>
        <w:gridCol w:w="1062"/>
        <w:gridCol w:w="889"/>
        <w:gridCol w:w="1021"/>
        <w:gridCol w:w="759"/>
      </w:tblGrid>
      <w:tr w:rsidR="00300CF0" w:rsidRPr="00300CF0" w:rsidTr="00300CF0">
        <w:tc>
          <w:tcPr>
            <w:tcW w:w="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rPr>
              <w:t> </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rPr>
              <w:t>Искове по СК</w:t>
            </w:r>
          </w:p>
        </w:tc>
        <w:tc>
          <w:tcPr>
            <w:tcW w:w="10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rPr>
              <w:t>Облига-</w:t>
            </w:r>
          </w:p>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rPr>
              <w:t>ционни</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rPr>
              <w:t>Вещни</w:t>
            </w:r>
          </w:p>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rPr>
              <w:t>искове</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rPr>
              <w:t>Делби</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rPr>
              <w:t>Искове</w:t>
            </w:r>
          </w:p>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rPr>
              <w:t>По КТ</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rPr>
              <w:t>Фин.нач.</w:t>
            </w:r>
          </w:p>
        </w:tc>
        <w:tc>
          <w:tcPr>
            <w:tcW w:w="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rPr>
              <w:t>Други</w:t>
            </w:r>
          </w:p>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rPr>
              <w:t>дела</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rPr>
              <w:t>Чл.237</w:t>
            </w:r>
          </w:p>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rPr>
              <w:t>ГПК</w:t>
            </w:r>
          </w:p>
        </w:tc>
        <w:tc>
          <w:tcPr>
            <w:tcW w:w="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rPr>
              <w:t>Зап.</w:t>
            </w:r>
          </w:p>
          <w:p w:rsidR="00300CF0" w:rsidRPr="00300CF0" w:rsidRDefault="00300CF0" w:rsidP="00300CF0">
            <w:pPr>
              <w:spacing w:after="0" w:line="240" w:lineRule="auto"/>
              <w:rPr>
                <w:rFonts w:ascii="Times New Roman" w:eastAsia="Times New Roman" w:hAnsi="Times New Roman" w:cs="Times New Roman"/>
                <w:sz w:val="20"/>
                <w:szCs w:val="20"/>
              </w:rPr>
            </w:pPr>
            <w:r w:rsidRPr="00300CF0">
              <w:rPr>
                <w:rFonts w:ascii="Times New Roman" w:eastAsia="Times New Roman" w:hAnsi="Times New Roman" w:cs="Times New Roman"/>
              </w:rPr>
              <w:t>произ</w:t>
            </w:r>
          </w:p>
        </w:tc>
      </w:tr>
      <w:tr w:rsidR="00300CF0" w:rsidRPr="00300CF0" w:rsidTr="00300CF0">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2008</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304</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118</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84</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25</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64</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0</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229</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356</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854</w:t>
            </w:r>
          </w:p>
        </w:tc>
      </w:tr>
      <w:tr w:rsidR="00300CF0" w:rsidRPr="00300CF0" w:rsidTr="00300CF0">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2007</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280</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102</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136</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43</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67</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268</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1119</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w:t>
            </w:r>
          </w:p>
        </w:tc>
      </w:tr>
      <w:tr w:rsidR="00300CF0" w:rsidRPr="00300CF0" w:rsidTr="00300CF0">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2006</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380</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131</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115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26</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105</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293</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868</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 </w:t>
            </w:r>
          </w:p>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b/>
                <w:bCs/>
              </w:rPr>
              <w:t>-</w:t>
            </w:r>
          </w:p>
        </w:tc>
      </w:tr>
    </w:tbl>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r w:rsidRPr="00300CF0">
        <w:rPr>
          <w:rFonts w:ascii="Times New Roman" w:eastAsia="Times New Roman" w:hAnsi="Times New Roman" w:cs="Times New Roman"/>
          <w:color w:val="000000"/>
          <w:sz w:val="32"/>
          <w:szCs w:val="32"/>
          <w:lang w:val="en-AU"/>
        </w:rPr>
        <w:t>  </w:t>
      </w:r>
      <w:r w:rsidRPr="00300CF0">
        <w:rPr>
          <w:rFonts w:ascii="Times New Roman" w:eastAsia="Times New Roman" w:hAnsi="Times New Roman" w:cs="Times New Roman"/>
          <w:color w:val="000000"/>
          <w:sz w:val="32"/>
          <w:szCs w:val="32"/>
        </w:rPr>
        <w:t>Средномесечно свършени дела от един съдия от гражданско отделение на база 12 месеца е </w:t>
      </w:r>
      <w:r w:rsidRPr="00300CF0">
        <w:rPr>
          <w:rFonts w:ascii="Times New Roman" w:eastAsia="Times New Roman" w:hAnsi="Times New Roman" w:cs="Times New Roman"/>
          <w:b/>
          <w:bCs/>
          <w:color w:val="000000"/>
          <w:sz w:val="32"/>
          <w:szCs w:val="32"/>
        </w:rPr>
        <w:t>37</w:t>
      </w:r>
      <w:proofErr w:type="gramStart"/>
      <w:r w:rsidRPr="00300CF0">
        <w:rPr>
          <w:rFonts w:ascii="Times New Roman" w:eastAsia="Times New Roman" w:hAnsi="Times New Roman" w:cs="Times New Roman"/>
          <w:b/>
          <w:bCs/>
          <w:color w:val="000000"/>
          <w:sz w:val="32"/>
          <w:szCs w:val="32"/>
        </w:rPr>
        <w:t>,50</w:t>
      </w:r>
      <w:proofErr w:type="gramEnd"/>
      <w:r w:rsidRPr="00300CF0">
        <w:rPr>
          <w:rFonts w:ascii="Times New Roman" w:eastAsia="Times New Roman" w:hAnsi="Times New Roman" w:cs="Times New Roman"/>
          <w:color w:val="000000"/>
          <w:sz w:val="32"/>
          <w:szCs w:val="32"/>
        </w:rPr>
        <w:t> /2007–37,72; 2006–35.08</w:t>
      </w:r>
      <w:r w:rsidRPr="00300CF0">
        <w:rPr>
          <w:rFonts w:ascii="Times New Roman" w:eastAsia="Times New Roman" w:hAnsi="Times New Roman" w:cs="Times New Roman"/>
          <w:b/>
          <w:bCs/>
          <w:color w:val="000000"/>
          <w:sz w:val="32"/>
          <w:szCs w:val="32"/>
        </w:rPr>
        <w:t>/</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32"/>
          <w:szCs w:val="32"/>
        </w:rPr>
        <w:t>          </w:t>
      </w:r>
      <w:r w:rsidRPr="00300CF0">
        <w:rPr>
          <w:rFonts w:ascii="Times New Roman" w:eastAsia="Times New Roman" w:hAnsi="Times New Roman" w:cs="Times New Roman"/>
          <w:b/>
          <w:bCs/>
          <w:color w:val="000000"/>
          <w:sz w:val="32"/>
          <w:szCs w:val="32"/>
          <w:lang w:val="en-AU"/>
        </w:rPr>
        <w:t>  </w:t>
      </w:r>
      <w:proofErr w:type="gramStart"/>
      <w:r w:rsidRPr="00300CF0">
        <w:rPr>
          <w:rFonts w:ascii="Times New Roman" w:eastAsia="Times New Roman" w:hAnsi="Times New Roman" w:cs="Times New Roman"/>
          <w:color w:val="000000"/>
          <w:sz w:val="32"/>
          <w:szCs w:val="32"/>
        </w:rPr>
        <w:t>Следва да отчетем, че и този показател е много добър и запазил стабилност в годините.</w:t>
      </w:r>
      <w:proofErr w:type="gramEnd"/>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Средната продължителност на разглеждане на граждански дела от образуването им до постановяване на съдебния акт е </w:t>
      </w:r>
      <w:r w:rsidRPr="00300CF0">
        <w:rPr>
          <w:rFonts w:ascii="Times New Roman" w:eastAsia="Times New Roman" w:hAnsi="Times New Roman" w:cs="Times New Roman"/>
          <w:b/>
          <w:bCs/>
          <w:color w:val="000000"/>
          <w:sz w:val="32"/>
          <w:szCs w:val="32"/>
        </w:rPr>
        <w:t>61</w:t>
      </w:r>
      <w:proofErr w:type="gramStart"/>
      <w:r w:rsidRPr="00300CF0">
        <w:rPr>
          <w:rFonts w:ascii="Times New Roman" w:eastAsia="Times New Roman" w:hAnsi="Times New Roman" w:cs="Times New Roman"/>
          <w:b/>
          <w:bCs/>
          <w:color w:val="000000"/>
          <w:sz w:val="32"/>
          <w:szCs w:val="32"/>
        </w:rPr>
        <w:t>,24</w:t>
      </w:r>
      <w:proofErr w:type="gramEnd"/>
      <w:r w:rsidRPr="00300CF0">
        <w:rPr>
          <w:rFonts w:ascii="Times New Roman" w:eastAsia="Times New Roman" w:hAnsi="Times New Roman" w:cs="Times New Roman"/>
          <w:color w:val="000000"/>
          <w:sz w:val="32"/>
          <w:szCs w:val="32"/>
        </w:rPr>
        <w:t> дни /2007–62,21 дни;     2006–78 дни/</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roofErr w:type="gramStart"/>
      <w:r w:rsidRPr="00300CF0">
        <w:rPr>
          <w:rFonts w:ascii="Times New Roman" w:eastAsia="Times New Roman" w:hAnsi="Times New Roman" w:cs="Times New Roman"/>
          <w:color w:val="000000"/>
          <w:sz w:val="32"/>
          <w:szCs w:val="32"/>
        </w:rPr>
        <w:t>Показателите постъпление, съоотношение между свършени и разгледани дела и средномесечната натовареност на свършените дела са изчислени за 10 съдии, респ.</w:t>
      </w:r>
      <w:proofErr w:type="gramEnd"/>
      <w:r w:rsidRPr="00300CF0">
        <w:rPr>
          <w:rFonts w:ascii="Times New Roman" w:eastAsia="Times New Roman" w:hAnsi="Times New Roman" w:cs="Times New Roman"/>
          <w:color w:val="000000"/>
          <w:sz w:val="32"/>
          <w:szCs w:val="32"/>
        </w:rPr>
        <w:t xml:space="preserve"> 5 съдии за гражданско отделение, но следва да отбележим, че до 28.08.2008 година в съда работиха 9 съдии, в т.ч.4 съдии в гражданско отделение, тъй като съдията Нейков встъпи в длъжност на 28.08.2008 година.</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В тримесечен срок са свършени </w:t>
      </w:r>
      <w:r w:rsidRPr="00300CF0">
        <w:rPr>
          <w:rFonts w:ascii="Times New Roman" w:eastAsia="Times New Roman" w:hAnsi="Times New Roman" w:cs="Times New Roman"/>
          <w:b/>
          <w:bCs/>
          <w:color w:val="000000"/>
          <w:sz w:val="32"/>
          <w:szCs w:val="32"/>
        </w:rPr>
        <w:t>1791</w:t>
      </w:r>
      <w:r w:rsidRPr="00300CF0">
        <w:rPr>
          <w:rFonts w:ascii="Times New Roman" w:eastAsia="Times New Roman" w:hAnsi="Times New Roman" w:cs="Times New Roman"/>
          <w:color w:val="000000"/>
          <w:sz w:val="32"/>
          <w:szCs w:val="32"/>
        </w:rPr>
        <w:t> дела, което представлява </w:t>
      </w:r>
      <w:r w:rsidRPr="00300CF0">
        <w:rPr>
          <w:rFonts w:ascii="Times New Roman" w:eastAsia="Times New Roman" w:hAnsi="Times New Roman" w:cs="Times New Roman"/>
          <w:b/>
          <w:bCs/>
          <w:color w:val="000000"/>
          <w:sz w:val="32"/>
          <w:szCs w:val="32"/>
        </w:rPr>
        <w:t>79.6%</w:t>
      </w:r>
      <w:r w:rsidRPr="00300CF0">
        <w:rPr>
          <w:rFonts w:ascii="Times New Roman" w:eastAsia="Times New Roman" w:hAnsi="Times New Roman" w:cs="Times New Roman"/>
          <w:color w:val="000000"/>
          <w:sz w:val="32"/>
          <w:szCs w:val="32"/>
        </w:rPr>
        <w:t>  от всичко свършени дела – </w:t>
      </w:r>
      <w:r w:rsidRPr="00300CF0">
        <w:rPr>
          <w:rFonts w:ascii="Times New Roman" w:eastAsia="Times New Roman" w:hAnsi="Times New Roman" w:cs="Times New Roman"/>
          <w:b/>
          <w:bCs/>
          <w:color w:val="000000"/>
          <w:sz w:val="32"/>
          <w:szCs w:val="32"/>
        </w:rPr>
        <w:t>2250</w:t>
      </w:r>
      <w:r w:rsidRPr="00300CF0">
        <w:rPr>
          <w:rFonts w:ascii="Times New Roman" w:eastAsia="Times New Roman" w:hAnsi="Times New Roman" w:cs="Times New Roman"/>
          <w:color w:val="000000"/>
          <w:sz w:val="32"/>
          <w:szCs w:val="32"/>
        </w:rPr>
        <w:t> дела -  /2007–78.12%;      2006–77.15%/.</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Свършените в тримесечен срок 1791 дела, спрямо делата за разглеждане – </w:t>
      </w:r>
      <w:r w:rsidRPr="00300CF0">
        <w:rPr>
          <w:rFonts w:ascii="Times New Roman" w:eastAsia="Times New Roman" w:hAnsi="Times New Roman" w:cs="Times New Roman"/>
          <w:b/>
          <w:bCs/>
          <w:color w:val="000000"/>
          <w:sz w:val="32"/>
          <w:szCs w:val="32"/>
        </w:rPr>
        <w:t>2752</w:t>
      </w:r>
      <w:r w:rsidRPr="00300CF0">
        <w:rPr>
          <w:rFonts w:ascii="Times New Roman" w:eastAsia="Times New Roman" w:hAnsi="Times New Roman" w:cs="Times New Roman"/>
          <w:color w:val="000000"/>
          <w:sz w:val="32"/>
          <w:szCs w:val="32"/>
        </w:rPr>
        <w:t> е </w:t>
      </w:r>
      <w:r w:rsidRPr="00300CF0">
        <w:rPr>
          <w:rFonts w:ascii="Times New Roman" w:eastAsia="Times New Roman" w:hAnsi="Times New Roman" w:cs="Times New Roman"/>
          <w:b/>
          <w:bCs/>
          <w:color w:val="000000"/>
          <w:sz w:val="32"/>
          <w:szCs w:val="32"/>
        </w:rPr>
        <w:t>65.08%</w:t>
      </w:r>
      <w:r w:rsidRPr="00300CF0">
        <w:rPr>
          <w:rFonts w:ascii="Times New Roman" w:eastAsia="Times New Roman" w:hAnsi="Times New Roman" w:cs="Times New Roman"/>
          <w:color w:val="000000"/>
          <w:sz w:val="32"/>
          <w:szCs w:val="32"/>
        </w:rPr>
        <w:t> /2007–62.78%;     2006–63.81%/</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lastRenderedPageBreak/>
        <w:t>              </w:t>
      </w:r>
      <w:proofErr w:type="gramStart"/>
      <w:r w:rsidRPr="00300CF0">
        <w:rPr>
          <w:rFonts w:ascii="Times New Roman" w:eastAsia="Times New Roman" w:hAnsi="Times New Roman" w:cs="Times New Roman"/>
          <w:color w:val="000000"/>
          <w:sz w:val="32"/>
          <w:szCs w:val="32"/>
        </w:rPr>
        <w:t>В края на годината са останали несвършени </w:t>
      </w:r>
      <w:r w:rsidRPr="00300CF0">
        <w:rPr>
          <w:rFonts w:ascii="Times New Roman" w:eastAsia="Times New Roman" w:hAnsi="Times New Roman" w:cs="Times New Roman"/>
          <w:b/>
          <w:bCs/>
          <w:color w:val="000000"/>
          <w:sz w:val="32"/>
          <w:szCs w:val="32"/>
        </w:rPr>
        <w:t>502 </w:t>
      </w:r>
      <w:r w:rsidRPr="00300CF0">
        <w:rPr>
          <w:rFonts w:ascii="Times New Roman" w:eastAsia="Times New Roman" w:hAnsi="Times New Roman" w:cs="Times New Roman"/>
          <w:color w:val="000000"/>
          <w:sz w:val="32"/>
          <w:szCs w:val="32"/>
        </w:rPr>
        <w:t>граждански дела спрямо 553 дела за миналата година.</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Процентното съотношение на несвършените дела през тази година спрямо постъпилите е </w:t>
      </w:r>
      <w:r w:rsidRPr="00300CF0">
        <w:rPr>
          <w:rFonts w:ascii="Times New Roman" w:eastAsia="Times New Roman" w:hAnsi="Times New Roman" w:cs="Times New Roman"/>
          <w:b/>
          <w:bCs/>
          <w:color w:val="000000"/>
          <w:sz w:val="32"/>
          <w:szCs w:val="32"/>
        </w:rPr>
        <w:t>22.82%</w:t>
      </w:r>
      <w:r w:rsidRPr="00300CF0">
        <w:rPr>
          <w:rFonts w:ascii="Times New Roman" w:eastAsia="Times New Roman" w:hAnsi="Times New Roman" w:cs="Times New Roman"/>
          <w:color w:val="000000"/>
          <w:sz w:val="32"/>
          <w:szCs w:val="32"/>
        </w:rPr>
        <w:t> /2007–23.27%/.</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Следва да отчетем, че през м.декември 2008 година са постъпили 61 бр.</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граждански</w:t>
      </w:r>
      <w:proofErr w:type="gramEnd"/>
      <w:r w:rsidRPr="00300CF0">
        <w:rPr>
          <w:rFonts w:ascii="Times New Roman" w:eastAsia="Times New Roman" w:hAnsi="Times New Roman" w:cs="Times New Roman"/>
          <w:color w:val="000000"/>
          <w:sz w:val="32"/>
          <w:szCs w:val="32"/>
        </w:rPr>
        <w:t xml:space="preserve"> дела, на които тече едномесечен срок за писмен отговор на ответната страна.      </w:t>
      </w:r>
    </w:p>
    <w:p w:rsidR="00300CF0" w:rsidRPr="00300CF0" w:rsidRDefault="00300CF0" w:rsidP="00300CF0">
      <w:pPr>
        <w:spacing w:after="0" w:line="240" w:lineRule="auto"/>
        <w:ind w:firstLine="85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Независимо от намаленото постъпление на граждански дела, гражданските съдии през годината работиха с голямо напрежение във връзка с прилагането на новия ГПК.</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В никоя от предишните години съдиите не са били толкова натоварени с обработване на доклад по движение на делата, даване на указания, оставяне без движение и пр.</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28"/>
          <w:szCs w:val="28"/>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28"/>
          <w:szCs w:val="28"/>
        </w:rPr>
        <w:t>ОБЖАЛВАНИ И ПРОТЕСТИРАНИ СЪДЕБНИ АКТОВЕ</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28"/>
          <w:szCs w:val="28"/>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20"/>
          <w:szCs w:val="20"/>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20"/>
          <w:szCs w:val="20"/>
        </w:rPr>
        <w:t>                 </w:t>
      </w:r>
      <w:r w:rsidRPr="00300CF0">
        <w:rPr>
          <w:rFonts w:ascii="Times New Roman" w:eastAsia="Times New Roman" w:hAnsi="Times New Roman" w:cs="Times New Roman"/>
          <w:color w:val="000000"/>
          <w:sz w:val="32"/>
          <w:szCs w:val="32"/>
        </w:rPr>
        <w:t>През 2008 година са обжалвани </w:t>
      </w:r>
      <w:r w:rsidRPr="00300CF0">
        <w:rPr>
          <w:rFonts w:ascii="Times New Roman" w:eastAsia="Times New Roman" w:hAnsi="Times New Roman" w:cs="Times New Roman"/>
          <w:b/>
          <w:bCs/>
          <w:color w:val="000000"/>
          <w:sz w:val="32"/>
          <w:szCs w:val="32"/>
        </w:rPr>
        <w:t>375</w:t>
      </w:r>
      <w:r w:rsidRPr="00300CF0">
        <w:rPr>
          <w:rFonts w:ascii="Times New Roman" w:eastAsia="Times New Roman" w:hAnsi="Times New Roman" w:cs="Times New Roman"/>
          <w:color w:val="000000"/>
          <w:sz w:val="32"/>
          <w:szCs w:val="32"/>
        </w:rPr>
        <w:t> дела    /2007-411; 2006-380/.</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Налице е намаление на обжалваните дела.</w:t>
      </w:r>
      <w:proofErr w:type="gramEnd"/>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След произнасяне по обжалвани съдебни актове постановени от районния съд, качеството е следното:</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Потвърдени – </w:t>
      </w:r>
      <w:r w:rsidRPr="00300CF0">
        <w:rPr>
          <w:rFonts w:ascii="Times New Roman" w:eastAsia="Times New Roman" w:hAnsi="Times New Roman" w:cs="Times New Roman"/>
          <w:b/>
          <w:bCs/>
          <w:color w:val="000000"/>
          <w:sz w:val="32"/>
          <w:szCs w:val="32"/>
        </w:rPr>
        <w:t>135</w:t>
      </w:r>
      <w:r w:rsidRPr="00300CF0">
        <w:rPr>
          <w:rFonts w:ascii="Times New Roman" w:eastAsia="Times New Roman" w:hAnsi="Times New Roman" w:cs="Times New Roman"/>
          <w:color w:val="000000"/>
          <w:sz w:val="32"/>
          <w:szCs w:val="32"/>
        </w:rPr>
        <w:t>     /2007-205;     2006-291/;</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Отменени изцяло и частично – </w:t>
      </w:r>
      <w:r w:rsidRPr="00300CF0">
        <w:rPr>
          <w:rFonts w:ascii="Times New Roman" w:eastAsia="Times New Roman" w:hAnsi="Times New Roman" w:cs="Times New Roman"/>
          <w:b/>
          <w:bCs/>
          <w:color w:val="000000"/>
          <w:sz w:val="32"/>
          <w:szCs w:val="32"/>
        </w:rPr>
        <w:t>57</w:t>
      </w:r>
      <w:proofErr w:type="gramStart"/>
      <w:r w:rsidRPr="00300CF0">
        <w:rPr>
          <w:rFonts w:ascii="Times New Roman" w:eastAsia="Times New Roman" w:hAnsi="Times New Roman" w:cs="Times New Roman"/>
          <w:b/>
          <w:bCs/>
          <w:color w:val="000000"/>
          <w:sz w:val="32"/>
          <w:szCs w:val="32"/>
        </w:rPr>
        <w:t> </w:t>
      </w:r>
      <w:r w:rsidRPr="00300CF0">
        <w:rPr>
          <w:rFonts w:ascii="Times New Roman" w:eastAsia="Times New Roman" w:hAnsi="Times New Roman" w:cs="Times New Roman"/>
          <w:color w:val="000000"/>
          <w:sz w:val="32"/>
          <w:szCs w:val="32"/>
        </w:rPr>
        <w:t> /</w:t>
      </w:r>
      <w:proofErr w:type="gramEnd"/>
      <w:r w:rsidRPr="00300CF0">
        <w:rPr>
          <w:rFonts w:ascii="Times New Roman" w:eastAsia="Times New Roman" w:hAnsi="Times New Roman" w:cs="Times New Roman"/>
          <w:color w:val="000000"/>
          <w:sz w:val="32"/>
          <w:szCs w:val="32"/>
        </w:rPr>
        <w:t>2007-122;  2006 -138/</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Изменени    </w:t>
      </w:r>
      <w:r w:rsidRPr="00300CF0">
        <w:rPr>
          <w:rFonts w:ascii="Times New Roman" w:eastAsia="Times New Roman" w:hAnsi="Times New Roman" w:cs="Times New Roman"/>
          <w:b/>
          <w:bCs/>
          <w:color w:val="000000"/>
          <w:sz w:val="32"/>
          <w:szCs w:val="32"/>
        </w:rPr>
        <w:t>17</w:t>
      </w:r>
      <w:r w:rsidRPr="00300CF0">
        <w:rPr>
          <w:rFonts w:ascii="Times New Roman" w:eastAsia="Times New Roman" w:hAnsi="Times New Roman" w:cs="Times New Roman"/>
          <w:color w:val="000000"/>
          <w:sz w:val="32"/>
          <w:szCs w:val="32"/>
        </w:rPr>
        <w:t> дела       /2007-19;    2006-13/.</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28"/>
          <w:szCs w:val="28"/>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32"/>
          <w:szCs w:val="32"/>
        </w:rPr>
        <w:t>          </w:t>
      </w:r>
      <w:r w:rsidRPr="00300CF0">
        <w:rPr>
          <w:rFonts w:ascii="Times New Roman" w:eastAsia="Times New Roman" w:hAnsi="Times New Roman" w:cs="Times New Roman"/>
          <w:color w:val="000000"/>
          <w:sz w:val="32"/>
          <w:szCs w:val="32"/>
        </w:rPr>
        <w:t>Обжалваните и протестирани </w:t>
      </w:r>
      <w:r w:rsidRPr="00300CF0">
        <w:rPr>
          <w:rFonts w:ascii="Times New Roman" w:eastAsia="Times New Roman" w:hAnsi="Times New Roman" w:cs="Times New Roman"/>
          <w:b/>
          <w:bCs/>
          <w:color w:val="000000"/>
          <w:sz w:val="32"/>
          <w:szCs w:val="32"/>
        </w:rPr>
        <w:t>наказателни дела</w:t>
      </w:r>
      <w:r w:rsidRPr="00300CF0">
        <w:rPr>
          <w:rFonts w:ascii="Times New Roman" w:eastAsia="Times New Roman" w:hAnsi="Times New Roman" w:cs="Times New Roman"/>
          <w:color w:val="000000"/>
          <w:sz w:val="32"/>
          <w:szCs w:val="32"/>
        </w:rPr>
        <w:t> са</w:t>
      </w:r>
      <w:r w:rsidRPr="00300CF0">
        <w:rPr>
          <w:rFonts w:ascii="Times New Roman" w:eastAsia="Times New Roman" w:hAnsi="Times New Roman" w:cs="Times New Roman"/>
          <w:b/>
          <w:bCs/>
          <w:color w:val="000000"/>
          <w:sz w:val="32"/>
          <w:szCs w:val="32"/>
        </w:rPr>
        <w:t> 168 </w:t>
      </w:r>
      <w:r w:rsidRPr="00300CF0">
        <w:rPr>
          <w:rFonts w:ascii="Times New Roman" w:eastAsia="Times New Roman" w:hAnsi="Times New Roman" w:cs="Times New Roman"/>
          <w:color w:val="000000"/>
          <w:sz w:val="32"/>
          <w:szCs w:val="32"/>
        </w:rPr>
        <w:t>/2007-176; /2006 – 178/</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32"/>
          <w:szCs w:val="32"/>
        </w:rPr>
        <w:t>          </w:t>
      </w:r>
      <w:r w:rsidRPr="00300CF0">
        <w:rPr>
          <w:rFonts w:ascii="Times New Roman" w:eastAsia="Times New Roman" w:hAnsi="Times New Roman" w:cs="Times New Roman"/>
          <w:color w:val="000000"/>
          <w:sz w:val="32"/>
          <w:szCs w:val="32"/>
        </w:rPr>
        <w:t>Потвърдените съдебни актове са 58, отменени изцяло – 32, отменени частично – 16</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32"/>
          <w:szCs w:val="32"/>
        </w:rPr>
        <w:t>          </w:t>
      </w:r>
      <w:r w:rsidRPr="00300CF0">
        <w:rPr>
          <w:rFonts w:ascii="Times New Roman" w:eastAsia="Times New Roman" w:hAnsi="Times New Roman" w:cs="Times New Roman"/>
          <w:color w:val="000000"/>
          <w:sz w:val="32"/>
          <w:szCs w:val="32"/>
        </w:rPr>
        <w:t>Обжалваните </w:t>
      </w:r>
      <w:r w:rsidRPr="00300CF0">
        <w:rPr>
          <w:rFonts w:ascii="Times New Roman" w:eastAsia="Times New Roman" w:hAnsi="Times New Roman" w:cs="Times New Roman"/>
          <w:b/>
          <w:bCs/>
          <w:color w:val="000000"/>
          <w:sz w:val="32"/>
          <w:szCs w:val="32"/>
        </w:rPr>
        <w:t>граждански дела 207 /</w:t>
      </w:r>
      <w:r w:rsidRPr="00300CF0">
        <w:rPr>
          <w:rFonts w:ascii="Times New Roman" w:eastAsia="Times New Roman" w:hAnsi="Times New Roman" w:cs="Times New Roman"/>
          <w:color w:val="000000"/>
          <w:sz w:val="32"/>
          <w:szCs w:val="32"/>
        </w:rPr>
        <w:t>2007-235; 2006-202</w:t>
      </w:r>
      <w:r w:rsidRPr="00300CF0">
        <w:rPr>
          <w:rFonts w:ascii="Times New Roman" w:eastAsia="Times New Roman" w:hAnsi="Times New Roman" w:cs="Times New Roman"/>
          <w:b/>
          <w:bCs/>
          <w:color w:val="000000"/>
          <w:sz w:val="32"/>
          <w:szCs w:val="32"/>
        </w:rPr>
        <w:t>/</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28"/>
          <w:szCs w:val="28"/>
        </w:rPr>
        <w:lastRenderedPageBreak/>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28"/>
          <w:szCs w:val="28"/>
        </w:rPr>
        <w:t>          </w:t>
      </w:r>
      <w:r w:rsidRPr="00300CF0">
        <w:rPr>
          <w:rFonts w:ascii="Times New Roman" w:eastAsia="Times New Roman" w:hAnsi="Times New Roman" w:cs="Times New Roman"/>
          <w:color w:val="000000"/>
          <w:sz w:val="32"/>
          <w:szCs w:val="32"/>
        </w:rPr>
        <w:t>Потвърдените съдебни актове са 77, отменени изцяло 18, от които 5 поради представяне на нови доказателства, отменени частично 31, от които 20 поради представяне на нови доказателства.</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Следва да отчетем, че представянето на нови доказателства пред въззивната инстанция, водещи до отмяна на съдебните актове, влошава качеството ни, като първоинстанционен съд.</w:t>
      </w:r>
      <w:proofErr w:type="gramEnd"/>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32"/>
          <w:szCs w:val="32"/>
        </w:rPr>
        <w:t xml:space="preserve">През годината постъпи </w:t>
      </w:r>
      <w:proofErr w:type="gramStart"/>
      <w:r w:rsidRPr="00300CF0">
        <w:rPr>
          <w:rFonts w:ascii="Times New Roman" w:eastAsia="Times New Roman" w:hAnsi="Times New Roman" w:cs="Times New Roman"/>
          <w:b/>
          <w:bCs/>
          <w:color w:val="000000"/>
          <w:sz w:val="32"/>
          <w:szCs w:val="32"/>
        </w:rPr>
        <w:t>една  жалби</w:t>
      </w:r>
      <w:proofErr w:type="gramEnd"/>
      <w:r w:rsidRPr="00300CF0">
        <w:rPr>
          <w:rFonts w:ascii="Times New Roman" w:eastAsia="Times New Roman" w:hAnsi="Times New Roman" w:cs="Times New Roman"/>
          <w:b/>
          <w:bCs/>
          <w:color w:val="000000"/>
          <w:sz w:val="32"/>
          <w:szCs w:val="32"/>
        </w:rPr>
        <w:t xml:space="preserve"> за бавност, която бе оставена без уважение от Окръжен съд.</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28"/>
          <w:szCs w:val="28"/>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28"/>
          <w:szCs w:val="28"/>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28"/>
          <w:szCs w:val="28"/>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28"/>
          <w:szCs w:val="28"/>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28"/>
          <w:szCs w:val="28"/>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Arial Black" w:eastAsia="Times New Roman" w:hAnsi="Arial Black" w:cs="Times New Roman"/>
          <w:i/>
          <w:iCs/>
          <w:color w:val="000000"/>
          <w:sz w:val="40"/>
          <w:szCs w:val="40"/>
        </w:rPr>
        <w:t>     </w:t>
      </w:r>
      <w:r w:rsidRPr="00300CF0">
        <w:rPr>
          <w:rFonts w:ascii="Times New Roman" w:eastAsia="Times New Roman" w:hAnsi="Times New Roman" w:cs="Times New Roman"/>
          <w:b/>
          <w:bCs/>
          <w:i/>
          <w:iCs/>
          <w:color w:val="000000"/>
          <w:sz w:val="52"/>
          <w:szCs w:val="52"/>
        </w:rPr>
        <w:t>Съдебно изпълнение</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28"/>
          <w:szCs w:val="28"/>
        </w:rPr>
        <w:t> </w:t>
      </w:r>
    </w:p>
    <w:p w:rsidR="00300CF0" w:rsidRPr="00300CF0" w:rsidRDefault="00300CF0" w:rsidP="00300CF0">
      <w:pPr>
        <w:spacing w:after="0" w:line="240" w:lineRule="auto"/>
        <w:ind w:left="720"/>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Сравнителен анализ на постъпленията за последните три години:</w:t>
      </w:r>
    </w:p>
    <w:tbl>
      <w:tblPr>
        <w:tblW w:w="0" w:type="auto"/>
        <w:tblCellMar>
          <w:left w:w="0" w:type="dxa"/>
          <w:right w:w="0" w:type="dxa"/>
        </w:tblCellMar>
        <w:tblLook w:val="04A0" w:firstRow="1" w:lastRow="0" w:firstColumn="1" w:lastColumn="0" w:noHBand="0" w:noVBand="1"/>
      </w:tblPr>
      <w:tblGrid>
        <w:gridCol w:w="2995"/>
        <w:gridCol w:w="2995"/>
        <w:gridCol w:w="2995"/>
      </w:tblGrid>
      <w:tr w:rsidR="00300CF0" w:rsidRPr="00300CF0" w:rsidTr="00300CF0">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Година</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Постъпили дела</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Събрана сума</w:t>
            </w:r>
          </w:p>
        </w:tc>
      </w:tr>
      <w:tr w:rsidR="00300CF0" w:rsidRPr="00300CF0" w:rsidTr="00300CF0">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2008</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361</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1 268 696</w:t>
            </w:r>
          </w:p>
        </w:tc>
      </w:tr>
      <w:tr w:rsidR="00300CF0" w:rsidRPr="00300CF0" w:rsidTr="00300CF0">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2007</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227</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1 482 523</w:t>
            </w:r>
          </w:p>
        </w:tc>
      </w:tr>
      <w:tr w:rsidR="00300CF0" w:rsidRPr="00300CF0" w:rsidTr="00300CF0">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2006</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664</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11 626 690</w:t>
            </w:r>
          </w:p>
        </w:tc>
      </w:tr>
    </w:tbl>
    <w:p w:rsidR="00300CF0" w:rsidRPr="00300CF0" w:rsidRDefault="00300CF0" w:rsidP="00300CF0">
      <w:pPr>
        <w:spacing w:after="0" w:line="240" w:lineRule="auto"/>
        <w:ind w:left="720"/>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През годината постъплението на делата е увеличено със </w:t>
      </w:r>
      <w:r w:rsidRPr="00300CF0">
        <w:rPr>
          <w:rFonts w:ascii="Times New Roman" w:eastAsia="Times New Roman" w:hAnsi="Times New Roman" w:cs="Times New Roman"/>
          <w:b/>
          <w:bCs/>
          <w:color w:val="000000"/>
          <w:sz w:val="32"/>
          <w:szCs w:val="32"/>
        </w:rPr>
        <w:t>134 дела</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Сумата, която е събрана - </w:t>
      </w:r>
      <w:r w:rsidRPr="00300CF0">
        <w:rPr>
          <w:rFonts w:ascii="Times New Roman" w:eastAsia="Times New Roman" w:hAnsi="Times New Roman" w:cs="Times New Roman"/>
          <w:b/>
          <w:bCs/>
          <w:color w:val="000000"/>
          <w:sz w:val="32"/>
          <w:szCs w:val="32"/>
        </w:rPr>
        <w:t xml:space="preserve">1 268 696 </w:t>
      </w:r>
      <w:proofErr w:type="gramStart"/>
      <w:r w:rsidRPr="00300CF0">
        <w:rPr>
          <w:rFonts w:ascii="Times New Roman" w:eastAsia="Times New Roman" w:hAnsi="Times New Roman" w:cs="Times New Roman"/>
          <w:b/>
          <w:bCs/>
          <w:color w:val="000000"/>
          <w:sz w:val="32"/>
          <w:szCs w:val="32"/>
        </w:rPr>
        <w:t>лв.,</w:t>
      </w:r>
      <w:proofErr w:type="gramEnd"/>
      <w:r w:rsidRPr="00300CF0">
        <w:rPr>
          <w:rFonts w:ascii="Times New Roman" w:eastAsia="Times New Roman" w:hAnsi="Times New Roman" w:cs="Times New Roman"/>
          <w:color w:val="000000"/>
          <w:sz w:val="32"/>
          <w:szCs w:val="32"/>
        </w:rPr>
        <w:t> представлява намаление спрямо предходната година със </w:t>
      </w:r>
      <w:r w:rsidRPr="00300CF0">
        <w:rPr>
          <w:rFonts w:ascii="Times New Roman" w:eastAsia="Times New Roman" w:hAnsi="Times New Roman" w:cs="Times New Roman"/>
          <w:b/>
          <w:bCs/>
          <w:color w:val="000000"/>
          <w:sz w:val="32"/>
          <w:szCs w:val="32"/>
        </w:rPr>
        <w:t>16.85%.</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Останала е несъбрана сума по всички висящи изпълнителни дела в размер на</w:t>
      </w:r>
      <w:proofErr w:type="gramStart"/>
      <w:r w:rsidRPr="00300CF0">
        <w:rPr>
          <w:rFonts w:ascii="Times New Roman" w:eastAsia="Times New Roman" w:hAnsi="Times New Roman" w:cs="Times New Roman"/>
          <w:color w:val="000000"/>
          <w:sz w:val="32"/>
          <w:szCs w:val="32"/>
        </w:rPr>
        <w:t>  </w:t>
      </w:r>
      <w:r w:rsidRPr="00300CF0">
        <w:rPr>
          <w:rFonts w:ascii="Times New Roman" w:eastAsia="Times New Roman" w:hAnsi="Times New Roman" w:cs="Times New Roman"/>
          <w:b/>
          <w:bCs/>
          <w:color w:val="000000"/>
          <w:sz w:val="32"/>
          <w:szCs w:val="32"/>
        </w:rPr>
        <w:t>10</w:t>
      </w:r>
      <w:proofErr w:type="gramEnd"/>
      <w:r w:rsidRPr="00300CF0">
        <w:rPr>
          <w:rFonts w:ascii="Times New Roman" w:eastAsia="Times New Roman" w:hAnsi="Times New Roman" w:cs="Times New Roman"/>
          <w:b/>
          <w:bCs/>
          <w:color w:val="000000"/>
          <w:sz w:val="32"/>
          <w:szCs w:val="32"/>
        </w:rPr>
        <w:t> 269 951 лв</w:t>
      </w: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спрямо</w:t>
      </w:r>
      <w:proofErr w:type="gramEnd"/>
      <w:r w:rsidRPr="00300CF0">
        <w:rPr>
          <w:rFonts w:ascii="Times New Roman" w:eastAsia="Times New Roman" w:hAnsi="Times New Roman" w:cs="Times New Roman"/>
          <w:color w:val="000000"/>
          <w:sz w:val="32"/>
          <w:szCs w:val="32"/>
        </w:rPr>
        <w:t xml:space="preserve"> 2007 година – 11 967 903 лв. /2006 – 14 794 882 лв</w:t>
      </w:r>
      <w:proofErr w:type="gramStart"/>
      <w:r w:rsidRPr="00300CF0">
        <w:rPr>
          <w:rFonts w:ascii="Times New Roman" w:eastAsia="Times New Roman" w:hAnsi="Times New Roman" w:cs="Times New Roman"/>
          <w:color w:val="000000"/>
          <w:sz w:val="32"/>
          <w:szCs w:val="32"/>
        </w:rPr>
        <w:t>./</w:t>
      </w:r>
      <w:proofErr w:type="gramEnd"/>
      <w:r w:rsidRPr="00300CF0">
        <w:rPr>
          <w:rFonts w:ascii="Times New Roman" w:eastAsia="Times New Roman" w:hAnsi="Times New Roman" w:cs="Times New Roman"/>
          <w:color w:val="000000"/>
          <w:sz w:val="32"/>
          <w:szCs w:val="32"/>
        </w:rPr>
        <w:t>. Налице е подобрения на показателя несъбрани суми</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Средно месечното постъпление на дела за един съдия изпълнител за 12 месеца е </w:t>
      </w:r>
      <w:r w:rsidRPr="00300CF0">
        <w:rPr>
          <w:rFonts w:ascii="Times New Roman" w:eastAsia="Times New Roman" w:hAnsi="Times New Roman" w:cs="Times New Roman"/>
          <w:b/>
          <w:bCs/>
          <w:color w:val="000000"/>
          <w:sz w:val="32"/>
          <w:szCs w:val="32"/>
        </w:rPr>
        <w:t>15.04 бр</w:t>
      </w:r>
      <w:r w:rsidRPr="00300CF0">
        <w:rPr>
          <w:rFonts w:ascii="Times New Roman" w:eastAsia="Times New Roman" w:hAnsi="Times New Roman" w:cs="Times New Roman"/>
          <w:color w:val="000000"/>
          <w:sz w:val="32"/>
          <w:szCs w:val="32"/>
        </w:rPr>
        <w:t xml:space="preserve">.дела /2007-7.83 </w:t>
      </w:r>
      <w:proofErr w:type="gramStart"/>
      <w:r w:rsidRPr="00300CF0">
        <w:rPr>
          <w:rFonts w:ascii="Times New Roman" w:eastAsia="Times New Roman" w:hAnsi="Times New Roman" w:cs="Times New Roman"/>
          <w:color w:val="000000"/>
          <w:sz w:val="32"/>
          <w:szCs w:val="32"/>
        </w:rPr>
        <w:t>бр.;</w:t>
      </w:r>
      <w:proofErr w:type="gramEnd"/>
      <w:r w:rsidRPr="00300CF0">
        <w:rPr>
          <w:rFonts w:ascii="Times New Roman" w:eastAsia="Times New Roman" w:hAnsi="Times New Roman" w:cs="Times New Roman"/>
          <w:color w:val="000000"/>
          <w:sz w:val="32"/>
          <w:szCs w:val="32"/>
        </w:rPr>
        <w:t xml:space="preserve"> 2006 -18.44/</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lastRenderedPageBreak/>
        <w:t xml:space="preserve">          При общо дела за </w:t>
      </w:r>
      <w:proofErr w:type="gramStart"/>
      <w:r w:rsidRPr="00300CF0">
        <w:rPr>
          <w:rFonts w:ascii="Times New Roman" w:eastAsia="Times New Roman" w:hAnsi="Times New Roman" w:cs="Times New Roman"/>
          <w:color w:val="000000"/>
          <w:sz w:val="32"/>
          <w:szCs w:val="32"/>
        </w:rPr>
        <w:t>разглеждане  </w:t>
      </w:r>
      <w:r w:rsidRPr="00300CF0">
        <w:rPr>
          <w:rFonts w:ascii="Times New Roman" w:eastAsia="Times New Roman" w:hAnsi="Times New Roman" w:cs="Times New Roman"/>
          <w:b/>
          <w:bCs/>
          <w:color w:val="000000"/>
          <w:sz w:val="32"/>
          <w:szCs w:val="32"/>
        </w:rPr>
        <w:t>4940</w:t>
      </w:r>
      <w:proofErr w:type="gramEnd"/>
      <w:r w:rsidRPr="00300CF0">
        <w:rPr>
          <w:rFonts w:ascii="Times New Roman" w:eastAsia="Times New Roman" w:hAnsi="Times New Roman" w:cs="Times New Roman"/>
          <w:b/>
          <w:bCs/>
          <w:color w:val="000000"/>
          <w:sz w:val="32"/>
          <w:szCs w:val="32"/>
        </w:rPr>
        <w:t>,</w:t>
      </w:r>
      <w:r w:rsidRPr="00300CF0">
        <w:rPr>
          <w:rFonts w:ascii="Times New Roman" w:eastAsia="Times New Roman" w:hAnsi="Times New Roman" w:cs="Times New Roman"/>
          <w:color w:val="000000"/>
          <w:sz w:val="32"/>
          <w:szCs w:val="32"/>
        </w:rPr>
        <w:t> свършените са </w:t>
      </w:r>
      <w:r w:rsidRPr="00300CF0">
        <w:rPr>
          <w:rFonts w:ascii="Times New Roman" w:eastAsia="Times New Roman" w:hAnsi="Times New Roman" w:cs="Times New Roman"/>
          <w:b/>
          <w:bCs/>
          <w:color w:val="000000"/>
          <w:sz w:val="32"/>
          <w:szCs w:val="32"/>
        </w:rPr>
        <w:t>940</w:t>
      </w:r>
      <w:r w:rsidRPr="00300CF0">
        <w:rPr>
          <w:rFonts w:ascii="Times New Roman" w:eastAsia="Times New Roman" w:hAnsi="Times New Roman" w:cs="Times New Roman"/>
          <w:color w:val="000000"/>
          <w:sz w:val="32"/>
          <w:szCs w:val="32"/>
        </w:rPr>
        <w:t> и представляват </w:t>
      </w:r>
      <w:r w:rsidRPr="00300CF0">
        <w:rPr>
          <w:rFonts w:ascii="Times New Roman" w:eastAsia="Times New Roman" w:hAnsi="Times New Roman" w:cs="Times New Roman"/>
          <w:b/>
          <w:bCs/>
          <w:color w:val="000000"/>
          <w:sz w:val="32"/>
          <w:szCs w:val="32"/>
        </w:rPr>
        <w:t>19.02%</w:t>
      </w:r>
      <w:r w:rsidRPr="00300CF0">
        <w:rPr>
          <w:rFonts w:ascii="Times New Roman" w:eastAsia="Times New Roman" w:hAnsi="Times New Roman" w:cs="Times New Roman"/>
          <w:color w:val="000000"/>
          <w:sz w:val="32"/>
          <w:szCs w:val="32"/>
        </w:rPr>
        <w:t> /2007-21.42%; 2006–19.60%;/.  </w:t>
      </w:r>
      <w:proofErr w:type="gramStart"/>
      <w:r w:rsidRPr="00300CF0">
        <w:rPr>
          <w:rFonts w:ascii="Times New Roman" w:eastAsia="Times New Roman" w:hAnsi="Times New Roman" w:cs="Times New Roman"/>
          <w:color w:val="000000"/>
          <w:sz w:val="32"/>
          <w:szCs w:val="32"/>
        </w:rPr>
        <w:t>Налице е устойчивост на свършените дела спрямо разгледаните.</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Останалите несвършени дела са </w:t>
      </w:r>
      <w:r w:rsidRPr="00300CF0">
        <w:rPr>
          <w:rFonts w:ascii="Times New Roman" w:eastAsia="Times New Roman" w:hAnsi="Times New Roman" w:cs="Times New Roman"/>
          <w:b/>
          <w:bCs/>
          <w:color w:val="000000"/>
          <w:sz w:val="32"/>
          <w:szCs w:val="32"/>
        </w:rPr>
        <w:t>4000 </w:t>
      </w:r>
      <w:r w:rsidRPr="00300CF0">
        <w:rPr>
          <w:rFonts w:ascii="Times New Roman" w:eastAsia="Times New Roman" w:hAnsi="Times New Roman" w:cs="Times New Roman"/>
          <w:color w:val="000000"/>
          <w:sz w:val="32"/>
          <w:szCs w:val="32"/>
        </w:rPr>
        <w:t xml:space="preserve">/2007-4579; 2006-5600/. </w:t>
      </w:r>
      <w:proofErr w:type="gramStart"/>
      <w:r w:rsidRPr="00300CF0">
        <w:rPr>
          <w:rFonts w:ascii="Times New Roman" w:eastAsia="Times New Roman" w:hAnsi="Times New Roman" w:cs="Times New Roman"/>
          <w:color w:val="000000"/>
          <w:sz w:val="32"/>
          <w:szCs w:val="32"/>
        </w:rPr>
        <w:t>Налице е намаление броя на несвършените дела в трите години.</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През годината са постъпили </w:t>
      </w:r>
      <w:r w:rsidRPr="00300CF0">
        <w:rPr>
          <w:rFonts w:ascii="Times New Roman" w:eastAsia="Times New Roman" w:hAnsi="Times New Roman" w:cs="Times New Roman"/>
          <w:b/>
          <w:bCs/>
          <w:color w:val="000000"/>
          <w:sz w:val="32"/>
          <w:szCs w:val="32"/>
        </w:rPr>
        <w:t>6 бр</w:t>
      </w:r>
      <w:r w:rsidRPr="00300CF0">
        <w:rPr>
          <w:rFonts w:ascii="Times New Roman" w:eastAsia="Times New Roman" w:hAnsi="Times New Roman" w:cs="Times New Roman"/>
          <w:color w:val="000000"/>
          <w:sz w:val="32"/>
          <w:szCs w:val="32"/>
        </w:rPr>
        <w:t>.жалби против действията на съдия-изпълнител, които са оставени без уважение от Окръжен съд.</w:t>
      </w:r>
      <w:proofErr w:type="gramEnd"/>
      <w:r w:rsidRPr="00300CF0">
        <w:rPr>
          <w:rFonts w:ascii="Times New Roman" w:eastAsia="Times New Roman" w:hAnsi="Times New Roman" w:cs="Times New Roman"/>
          <w:color w:val="000000"/>
          <w:sz w:val="32"/>
          <w:szCs w:val="32"/>
        </w:rPr>
        <w:t xml:space="preserve"> За сравнение – през 2007 година са постъпили 16 жалби против действията на съдиите изпълнители, от които ОС е уважил 2 и оставил без уважение 14.</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Следва да приемем, че качеството на изпълнителните действия е много добро.</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И през изминалата година забавяне на движението на изпълнителните дела се дължеше на същите причини наблюдавани</w:t>
      </w:r>
      <w:proofErr w:type="gramStart"/>
      <w:r w:rsidRPr="00300CF0">
        <w:rPr>
          <w:rFonts w:ascii="Times New Roman" w:eastAsia="Times New Roman" w:hAnsi="Times New Roman" w:cs="Times New Roman"/>
          <w:color w:val="000000"/>
          <w:sz w:val="32"/>
          <w:szCs w:val="32"/>
        </w:rPr>
        <w:t>  през</w:t>
      </w:r>
      <w:proofErr w:type="gramEnd"/>
      <w:r w:rsidRPr="00300CF0">
        <w:rPr>
          <w:rFonts w:ascii="Times New Roman" w:eastAsia="Times New Roman" w:hAnsi="Times New Roman" w:cs="Times New Roman"/>
          <w:color w:val="000000"/>
          <w:sz w:val="32"/>
          <w:szCs w:val="32"/>
        </w:rPr>
        <w:t xml:space="preserve"> годините: недостатъчна активност от взискателите за посочване способ на изпълнение и своевременно внасяне на държ.такси, липса на имущество на длъжниците, недостатъчно ефективни способи за изпълнение, процесуални възможности за спиране на изпълнителните действия, затруднение за връчване на призовките за доброволно изпълнение.</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През 2009 година държавните съдебни изпълнители следва да продължат усилията си да намаляват броя на незавършените изпълнителни производства и да повишават събираемостта на дължимите суми.</w:t>
      </w:r>
      <w:proofErr w:type="gramEnd"/>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Налице е затруднение и с работните помещения.</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Деловодството на службата от 2004 година се помещава в една стая, която не отговаря на изискванията за две работни места на съдебните деловодители, тъй като е малка по размери.</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Допълнително затруднение в работната среда е осигуряването на малка площ за справките на граждани и адвокати.</w:t>
      </w:r>
      <w:proofErr w:type="gramEnd"/>
      <w:r w:rsidRPr="00300CF0">
        <w:rPr>
          <w:rFonts w:ascii="Times New Roman" w:eastAsia="Times New Roman" w:hAnsi="Times New Roman" w:cs="Times New Roman"/>
          <w:color w:val="000000"/>
          <w:sz w:val="32"/>
          <w:szCs w:val="32"/>
        </w:rPr>
        <w:t xml:space="preserve"> Това затруднение бе отчетено и миналата година, което не бе преодоляно и през отчетната година</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i/>
          <w:iCs/>
          <w:color w:val="000000"/>
          <w:sz w:val="52"/>
          <w:szCs w:val="52"/>
        </w:rPr>
        <w:lastRenderedPageBreak/>
        <w:t>Служба по вписванията</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Arial Black" w:eastAsia="Times New Roman" w:hAnsi="Arial Black" w:cs="Times New Roman"/>
          <w:i/>
          <w:iCs/>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Сравнителен анализ на вписванията за последните три години:</w:t>
      </w:r>
    </w:p>
    <w:tbl>
      <w:tblPr>
        <w:tblW w:w="0" w:type="auto"/>
        <w:tblCellMar>
          <w:left w:w="0" w:type="dxa"/>
          <w:right w:w="0" w:type="dxa"/>
        </w:tblCellMar>
        <w:tblLook w:val="04A0" w:firstRow="1" w:lastRow="0" w:firstColumn="1" w:lastColumn="0" w:noHBand="0" w:noVBand="1"/>
      </w:tblPr>
      <w:tblGrid>
        <w:gridCol w:w="2995"/>
        <w:gridCol w:w="2995"/>
        <w:gridCol w:w="2995"/>
      </w:tblGrid>
      <w:tr w:rsidR="00300CF0" w:rsidRPr="00300CF0" w:rsidTr="00300CF0">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Година</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Брой на</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Нот.дела</w:t>
            </w:r>
          </w:p>
        </w:tc>
      </w:tr>
      <w:tr w:rsidR="00300CF0" w:rsidRPr="00300CF0" w:rsidTr="00300CF0">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 </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Вписвания</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 </w:t>
            </w:r>
          </w:p>
        </w:tc>
      </w:tr>
      <w:tr w:rsidR="00300CF0" w:rsidRPr="00300CF0" w:rsidTr="00300CF0">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2008</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9287</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5418</w:t>
            </w:r>
          </w:p>
        </w:tc>
      </w:tr>
      <w:tr w:rsidR="00300CF0" w:rsidRPr="00300CF0" w:rsidTr="00300CF0">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2007</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11051</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6922</w:t>
            </w:r>
          </w:p>
        </w:tc>
      </w:tr>
      <w:tr w:rsidR="00300CF0" w:rsidRPr="00300CF0" w:rsidTr="00300CF0">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2006</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11152</w:t>
            </w:r>
          </w:p>
        </w:tc>
        <w:tc>
          <w:tcPr>
            <w:tcW w:w="2995" w:type="dxa"/>
            <w:tcMar>
              <w:top w:w="0" w:type="dxa"/>
              <w:left w:w="108" w:type="dxa"/>
              <w:bottom w:w="0" w:type="dxa"/>
              <w:right w:w="108" w:type="dxa"/>
            </w:tcMar>
            <w:hideMark/>
          </w:tcPr>
          <w:p w:rsidR="00300CF0" w:rsidRPr="00300CF0" w:rsidRDefault="00300CF0" w:rsidP="00300CF0">
            <w:pPr>
              <w:spacing w:after="0" w:line="240" w:lineRule="auto"/>
              <w:jc w:val="center"/>
              <w:rPr>
                <w:rFonts w:ascii="Times New Roman" w:eastAsia="Times New Roman" w:hAnsi="Times New Roman" w:cs="Times New Roman"/>
                <w:sz w:val="20"/>
                <w:szCs w:val="20"/>
              </w:rPr>
            </w:pPr>
            <w:r w:rsidRPr="00300CF0">
              <w:rPr>
                <w:rFonts w:ascii="Times New Roman" w:eastAsia="Times New Roman" w:hAnsi="Times New Roman" w:cs="Times New Roman"/>
                <w:sz w:val="32"/>
                <w:szCs w:val="32"/>
              </w:rPr>
              <w:t>6730</w:t>
            </w:r>
          </w:p>
        </w:tc>
      </w:tr>
    </w:tbl>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През годината са постъпили 1504 нотариални дела и 1764 вписвания по-малко от предходната година.</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32"/>
          <w:szCs w:val="32"/>
        </w:rPr>
        <w:t>          </w:t>
      </w:r>
      <w:proofErr w:type="gramStart"/>
      <w:r w:rsidRPr="00300CF0">
        <w:rPr>
          <w:rFonts w:ascii="Times New Roman" w:eastAsia="Times New Roman" w:hAnsi="Times New Roman" w:cs="Times New Roman"/>
          <w:color w:val="000000"/>
          <w:sz w:val="32"/>
          <w:szCs w:val="32"/>
        </w:rPr>
        <w:t>Независимо от намаления брой</w:t>
      </w:r>
      <w:r w:rsidRPr="00300CF0">
        <w:rPr>
          <w:rFonts w:ascii="Times New Roman" w:eastAsia="Times New Roman" w:hAnsi="Times New Roman" w:cs="Times New Roman"/>
          <w:b/>
          <w:bCs/>
          <w:color w:val="000000"/>
          <w:sz w:val="32"/>
          <w:szCs w:val="32"/>
        </w:rPr>
        <w:t> </w:t>
      </w:r>
      <w:r w:rsidRPr="00300CF0">
        <w:rPr>
          <w:rFonts w:ascii="Times New Roman" w:eastAsia="Times New Roman" w:hAnsi="Times New Roman" w:cs="Times New Roman"/>
          <w:color w:val="000000"/>
          <w:sz w:val="32"/>
          <w:szCs w:val="32"/>
        </w:rPr>
        <w:t>на вписванията и нот.дела, считаме, че съдиите по вписванията са били натоварени в достатъчна степен.</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Следва да се отбележи, че последните два месеца от годината, в службата работи само съдията по вписвания Боряна Дянкова, тъй като Гергана Домузова ползва платен отпуск и отпуск по майчинство.</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Отчитаме постъпленията на нотариални дела и броя на вписванията през годината, независимо че служителките от 1.10.2004 година работят по трудов договор към Агенция по вписванията, съдиите по вписвания Боряна Дянкова и Гергана Домузова са наши служители.</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roofErr w:type="gramStart"/>
      <w:r w:rsidRPr="00300CF0">
        <w:rPr>
          <w:rFonts w:ascii="Times New Roman" w:eastAsia="Times New Roman" w:hAnsi="Times New Roman" w:cs="Times New Roman"/>
          <w:color w:val="000000"/>
          <w:sz w:val="32"/>
          <w:szCs w:val="32"/>
        </w:rPr>
        <w:t>Считаме, че през годината взаимоотношенията между съдиите по вписванията и нотариусите се изграждаха на база колегиалност и желание за избягване на конфликти и напрежение в работата.</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Агенцията по вписванията през изминалата година увеличи с една бройка щата на служителите в службата по вписванията.</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 xml:space="preserve">Независимо от това, с оглед повишаване на изискванията към работата им за срочно вписване, срочни справки </w:t>
      </w:r>
      <w:r w:rsidRPr="00300CF0">
        <w:rPr>
          <w:rFonts w:ascii="Times New Roman" w:eastAsia="Times New Roman" w:hAnsi="Times New Roman" w:cs="Times New Roman"/>
          <w:color w:val="000000"/>
          <w:sz w:val="32"/>
          <w:szCs w:val="32"/>
        </w:rPr>
        <w:lastRenderedPageBreak/>
        <w:t>и издаване на удостоверения за тежести, ползване на новия софтуерен продукт от края на годината, служителите работиха с голямо напрежение.</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Налагаше се служителите да работят след работно време и извънредно в почивни дни, без ръководството на Агенцията да поиска разрешение от ръководството на съда.</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За да се избегнат конфликтните ситуации в службата, на служителите бе осигурена възможност да работят извънредно.</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Отбелязваме този въпрос, с оглед некоректното и неколегиално отношение на ръководството на Агенцията по вписванията.</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Парадоксално е, че не е възможно от службата по вписвания да се получат справки за извършена работа, без да се поиска разрешението от Агенция по вписвания.</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Отново изразяваме мнение, че не е нормално в съда да има служба на друга институция, независимо, че Агенцията е към Министъра на правосъдието, при което службата е директно подчинено на Директора на Агенцията, а съдиите по вписванията – на Председателя на съда. </w:t>
      </w:r>
      <w:proofErr w:type="gramStart"/>
      <w:r w:rsidRPr="00300CF0">
        <w:rPr>
          <w:rFonts w:ascii="Times New Roman" w:eastAsia="Times New Roman" w:hAnsi="Times New Roman" w:cs="Times New Roman"/>
          <w:color w:val="000000"/>
          <w:sz w:val="32"/>
          <w:szCs w:val="32"/>
        </w:rPr>
        <w:t>Не бе значение е факта, че съдиите по вписванията са служители на МП, извършват дейност съобразно утвърдената длъжностна характеристика, но приходите от тяхната дейност са приходи на Агенцията по вписванията.</w:t>
      </w:r>
      <w:proofErr w:type="gramEnd"/>
    </w:p>
    <w:p w:rsidR="00300CF0" w:rsidRPr="00300CF0" w:rsidRDefault="00300CF0" w:rsidP="00300CF0">
      <w:pPr>
        <w:spacing w:after="0" w:line="240" w:lineRule="auto"/>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center"/>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44"/>
          <w:szCs w:val="44"/>
        </w:rPr>
        <w:t>П</w:t>
      </w:r>
      <w:r w:rsidRPr="00300CF0">
        <w:rPr>
          <w:rFonts w:ascii="Times New Roman" w:eastAsia="Times New Roman" w:hAnsi="Times New Roman" w:cs="Times New Roman"/>
          <w:b/>
          <w:bCs/>
          <w:color w:val="000000"/>
          <w:sz w:val="44"/>
          <w:szCs w:val="44"/>
          <w:lang w:val="en-AU"/>
        </w:rPr>
        <w:t>редложения за промени в </w:t>
      </w:r>
      <w:r w:rsidRPr="00300CF0">
        <w:rPr>
          <w:rFonts w:ascii="Times New Roman" w:eastAsia="Times New Roman" w:hAnsi="Times New Roman" w:cs="Times New Roman"/>
          <w:b/>
          <w:bCs/>
          <w:color w:val="000000"/>
          <w:sz w:val="44"/>
          <w:szCs w:val="44"/>
        </w:rPr>
        <w:t>закон</w:t>
      </w:r>
      <w:r w:rsidRPr="00300CF0">
        <w:rPr>
          <w:rFonts w:ascii="Times New Roman" w:eastAsia="Times New Roman" w:hAnsi="Times New Roman" w:cs="Times New Roman"/>
          <w:b/>
          <w:bCs/>
          <w:color w:val="000000"/>
          <w:sz w:val="44"/>
          <w:szCs w:val="44"/>
          <w:lang w:val="en-AU"/>
        </w:rPr>
        <w:t>одателството</w:t>
      </w:r>
    </w:p>
    <w:p w:rsidR="00300CF0" w:rsidRPr="00300CF0" w:rsidRDefault="00300CF0" w:rsidP="00300CF0">
      <w:pPr>
        <w:spacing w:after="0" w:line="240" w:lineRule="auto"/>
        <w:jc w:val="center"/>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44"/>
          <w:szCs w:val="44"/>
        </w:rPr>
        <w:t> </w:t>
      </w:r>
    </w:p>
    <w:p w:rsidR="00300CF0" w:rsidRPr="00300CF0" w:rsidRDefault="00300CF0" w:rsidP="00300CF0">
      <w:pPr>
        <w:spacing w:after="0" w:line="240" w:lineRule="auto"/>
        <w:jc w:val="center"/>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44"/>
          <w:szCs w:val="44"/>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r w:rsidRPr="00300CF0">
        <w:rPr>
          <w:rFonts w:ascii="Times New Roman" w:eastAsia="Times New Roman" w:hAnsi="Times New Roman" w:cs="Times New Roman"/>
          <w:b/>
          <w:bCs/>
          <w:color w:val="000000"/>
          <w:sz w:val="32"/>
          <w:szCs w:val="32"/>
        </w:rPr>
        <w:t>      З С В</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Законодателят би следвало да създаде облекчена процедура в закона или подзаконов нормативен акт за назначаване на магистрати при условията на чл.68, т.3 от КТ /до завръщане на титуляра/, като предвиди възможност назначаването да става на основание чл.68, т.4 КТ /до заемане на длъжността с конкурс/</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32"/>
          <w:szCs w:val="32"/>
          <w:lang w:val="en-AU"/>
        </w:rPr>
        <w:t>            </w:t>
      </w:r>
      <w:r w:rsidRPr="00300CF0">
        <w:rPr>
          <w:rFonts w:ascii="Times New Roman" w:eastAsia="Times New Roman" w:hAnsi="Times New Roman" w:cs="Times New Roman"/>
          <w:b/>
          <w:bCs/>
          <w:color w:val="000000"/>
          <w:sz w:val="32"/>
          <w:szCs w:val="32"/>
        </w:rPr>
        <w:t>    </w:t>
      </w:r>
      <w:r w:rsidRPr="00300CF0">
        <w:rPr>
          <w:rFonts w:ascii="Times New Roman" w:eastAsia="Times New Roman" w:hAnsi="Times New Roman" w:cs="Times New Roman"/>
          <w:b/>
          <w:bCs/>
          <w:color w:val="000000"/>
          <w:sz w:val="32"/>
          <w:szCs w:val="32"/>
          <w:lang w:val="en-AU"/>
        </w:rPr>
        <w:t>Н П К</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lang w:val="en-AU"/>
        </w:rPr>
        <w:lastRenderedPageBreak/>
        <w:t>          </w:t>
      </w:r>
      <w:r w:rsidRPr="00300CF0">
        <w:rPr>
          <w:rFonts w:ascii="Times New Roman" w:eastAsia="Times New Roman" w:hAnsi="Times New Roman" w:cs="Times New Roman"/>
          <w:color w:val="000000"/>
          <w:sz w:val="32"/>
          <w:szCs w:val="32"/>
        </w:rPr>
        <w:t>1. </w:t>
      </w:r>
      <w:r w:rsidRPr="00300CF0">
        <w:rPr>
          <w:rFonts w:ascii="Times New Roman" w:eastAsia="Times New Roman" w:hAnsi="Times New Roman" w:cs="Times New Roman"/>
          <w:color w:val="000000"/>
          <w:sz w:val="32"/>
          <w:szCs w:val="32"/>
          <w:lang w:val="en-AU"/>
        </w:rPr>
        <w:t xml:space="preserve">След анализиране на приложението на чл.161 НПК считаме, че следва да се разширят правата на съдията в посока запознаване със събраните до този момент доказателства и обсъждане на бъдещото развитие на разследването с разследващия орган. </w:t>
      </w:r>
      <w:proofErr w:type="gramStart"/>
      <w:r w:rsidRPr="00300CF0">
        <w:rPr>
          <w:rFonts w:ascii="Times New Roman" w:eastAsia="Times New Roman" w:hAnsi="Times New Roman" w:cs="Times New Roman"/>
          <w:color w:val="000000"/>
          <w:sz w:val="32"/>
          <w:szCs w:val="32"/>
          <w:lang w:val="en-AU"/>
        </w:rPr>
        <w:t>По този начин съдията по-добре би преценил необходимостта от нарушаване на конституционното право </w:t>
      </w:r>
      <w:r w:rsidRPr="00300CF0">
        <w:rPr>
          <w:rFonts w:ascii="Times New Roman" w:eastAsia="Times New Roman" w:hAnsi="Times New Roman" w:cs="Times New Roman"/>
          <w:color w:val="000000"/>
          <w:sz w:val="32"/>
          <w:szCs w:val="32"/>
        </w:rPr>
        <w:t>за неприкосновеност на жилището </w:t>
      </w:r>
      <w:r w:rsidRPr="00300CF0">
        <w:rPr>
          <w:rFonts w:ascii="Times New Roman" w:eastAsia="Times New Roman" w:hAnsi="Times New Roman" w:cs="Times New Roman"/>
          <w:color w:val="000000"/>
          <w:sz w:val="32"/>
          <w:szCs w:val="32"/>
          <w:lang w:val="en-AU"/>
        </w:rPr>
        <w:t>при даване разрешение за претърсване и изземване, респ.</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при</w:t>
      </w:r>
      <w:proofErr w:type="gramEnd"/>
      <w:r w:rsidRPr="00300CF0">
        <w:rPr>
          <w:rFonts w:ascii="Times New Roman" w:eastAsia="Times New Roman" w:hAnsi="Times New Roman" w:cs="Times New Roman"/>
          <w:color w:val="000000"/>
          <w:sz w:val="32"/>
          <w:szCs w:val="32"/>
          <w:lang w:val="en-AU"/>
        </w:rPr>
        <w:t xml:space="preserve"> одобряване на претърсването и изземването.</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lang w:val="en-AU"/>
        </w:rPr>
        <w:t>          2. Като втори критерий при вземане МН “Парична гаранция” да се въведе “характер на обвинението и обстоятелствата, при които е то извършено”. Практиката показва, че лица извършващи системно престъплени</w:t>
      </w:r>
      <w:r w:rsidRPr="00300CF0">
        <w:rPr>
          <w:rFonts w:ascii="Times New Roman" w:eastAsia="Times New Roman" w:hAnsi="Times New Roman" w:cs="Times New Roman"/>
          <w:color w:val="000000"/>
          <w:sz w:val="32"/>
          <w:szCs w:val="32"/>
        </w:rPr>
        <w:t>я</w:t>
      </w:r>
      <w:r w:rsidRPr="00300CF0">
        <w:rPr>
          <w:rFonts w:ascii="Times New Roman" w:eastAsia="Times New Roman" w:hAnsi="Times New Roman" w:cs="Times New Roman"/>
          <w:color w:val="000000"/>
          <w:sz w:val="32"/>
          <w:szCs w:val="32"/>
          <w:lang w:val="en-AU"/>
        </w:rPr>
        <w:t> прикриват имущество си</w:t>
      </w:r>
      <w:r w:rsidRPr="00300CF0">
        <w:rPr>
          <w:rFonts w:ascii="Times New Roman" w:eastAsia="Times New Roman" w:hAnsi="Times New Roman" w:cs="Times New Roman"/>
          <w:color w:val="000000"/>
          <w:sz w:val="32"/>
          <w:szCs w:val="32"/>
        </w:rPr>
        <w:t>, декларират липса на</w:t>
      </w:r>
      <w:r w:rsidRPr="00300CF0">
        <w:rPr>
          <w:rFonts w:ascii="Times New Roman" w:eastAsia="Times New Roman" w:hAnsi="Times New Roman" w:cs="Times New Roman"/>
          <w:color w:val="000000"/>
          <w:sz w:val="32"/>
          <w:szCs w:val="32"/>
          <w:lang w:val="en-AU"/>
        </w:rPr>
        <w:t> трудови</w:t>
      </w:r>
      <w:r w:rsidRPr="00300CF0">
        <w:rPr>
          <w:rFonts w:ascii="Times New Roman" w:eastAsia="Times New Roman" w:hAnsi="Times New Roman" w:cs="Times New Roman"/>
          <w:color w:val="000000"/>
          <w:sz w:val="32"/>
          <w:szCs w:val="32"/>
        </w:rPr>
        <w:t> доходи</w:t>
      </w:r>
      <w:r w:rsidRPr="00300CF0">
        <w:rPr>
          <w:rFonts w:ascii="Times New Roman" w:eastAsia="Times New Roman" w:hAnsi="Times New Roman" w:cs="Times New Roman"/>
          <w:color w:val="000000"/>
          <w:sz w:val="32"/>
          <w:szCs w:val="32"/>
          <w:lang w:val="en-AU"/>
        </w:rPr>
        <w:t>, при което паричната гаранция </w:t>
      </w:r>
      <w:r w:rsidRPr="00300CF0">
        <w:rPr>
          <w:rFonts w:ascii="Times New Roman" w:eastAsia="Times New Roman" w:hAnsi="Times New Roman" w:cs="Times New Roman"/>
          <w:color w:val="000000"/>
          <w:sz w:val="32"/>
          <w:szCs w:val="32"/>
        </w:rPr>
        <w:t>се взема</w:t>
      </w:r>
      <w:proofErr w:type="gramStart"/>
      <w:r w:rsidRPr="00300CF0">
        <w:rPr>
          <w:rFonts w:ascii="Times New Roman" w:eastAsia="Times New Roman" w:hAnsi="Times New Roman" w:cs="Times New Roman"/>
          <w:color w:val="000000"/>
          <w:sz w:val="32"/>
          <w:szCs w:val="32"/>
        </w:rPr>
        <w:t> </w:t>
      </w:r>
      <w:r w:rsidRPr="00300CF0">
        <w:rPr>
          <w:rFonts w:ascii="Times New Roman" w:eastAsia="Times New Roman" w:hAnsi="Times New Roman" w:cs="Times New Roman"/>
          <w:color w:val="000000"/>
          <w:sz w:val="32"/>
          <w:szCs w:val="32"/>
          <w:lang w:val="en-AU"/>
        </w:rPr>
        <w:t> в</w:t>
      </w:r>
      <w:proofErr w:type="gramEnd"/>
      <w:r w:rsidRPr="00300CF0">
        <w:rPr>
          <w:rFonts w:ascii="Times New Roman" w:eastAsia="Times New Roman" w:hAnsi="Times New Roman" w:cs="Times New Roman"/>
          <w:color w:val="000000"/>
          <w:sz w:val="32"/>
          <w:szCs w:val="32"/>
          <w:lang w:val="en-AU"/>
        </w:rPr>
        <w:t xml:space="preserve"> неоправдано нисък размер.</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lang w:val="en-AU"/>
        </w:rPr>
        <w:t xml:space="preserve">          3. Уредбата на предварителното изслушване по чл. </w:t>
      </w:r>
      <w:proofErr w:type="gramStart"/>
      <w:r w:rsidRPr="00300CF0">
        <w:rPr>
          <w:rFonts w:ascii="Times New Roman" w:eastAsia="Times New Roman" w:hAnsi="Times New Roman" w:cs="Times New Roman"/>
          <w:color w:val="000000"/>
          <w:sz w:val="32"/>
          <w:szCs w:val="32"/>
          <w:lang w:val="en-AU"/>
        </w:rPr>
        <w:t>370 и сл.</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от</w:t>
      </w:r>
      <w:proofErr w:type="gramEnd"/>
      <w:r w:rsidRPr="00300CF0">
        <w:rPr>
          <w:rFonts w:ascii="Times New Roman" w:eastAsia="Times New Roman" w:hAnsi="Times New Roman" w:cs="Times New Roman"/>
          <w:color w:val="000000"/>
          <w:sz w:val="32"/>
          <w:szCs w:val="32"/>
          <w:lang w:val="en-AU"/>
        </w:rPr>
        <w:t xml:space="preserve"> НПК</w:t>
      </w:r>
      <w:r w:rsidRPr="00300CF0">
        <w:rPr>
          <w:rFonts w:ascii="Times New Roman" w:eastAsia="Times New Roman" w:hAnsi="Times New Roman" w:cs="Times New Roman"/>
          <w:b/>
          <w:bCs/>
          <w:color w:val="000000"/>
          <w:sz w:val="32"/>
          <w:szCs w:val="32"/>
          <w:lang w:val="en-AU"/>
        </w:rPr>
        <w:t> е обществено несправедлива</w:t>
      </w:r>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От една страна съдът е напълно лишен от правото на преценка за провеждането му, което е парадокс.</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В това отношение прокурорът се намира в по-благоприятна ситуация от съда, тъй като може да отказва споразумения.</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От друга страна съдът е задължен да прилага разпоредбата на чл.</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55 от НК.</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На практика, по този начин се “отменят” предвидените в НК минимуми за по-тежко наказуемите престъпления, а по-леко наказуемите престъпления се заменят с още по-леки.</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Считаме, че предварителното изслушване на страните би следвало да има по справедлива правна уредба и да постига повече цели от досегашните.</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На първоинстанционното производство да се прилага за всички видове обвинения, вкл.</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предвиждащи</w:t>
      </w:r>
      <w:proofErr w:type="gramEnd"/>
      <w:r w:rsidRPr="00300CF0">
        <w:rPr>
          <w:rFonts w:ascii="Times New Roman" w:eastAsia="Times New Roman" w:hAnsi="Times New Roman" w:cs="Times New Roman"/>
          <w:color w:val="000000"/>
          <w:sz w:val="32"/>
          <w:szCs w:val="32"/>
          <w:lang w:val="en-AU"/>
        </w:rPr>
        <w:t xml:space="preserve"> наказуемост по 78а от НК. </w:t>
      </w:r>
      <w:proofErr w:type="gramStart"/>
      <w:r w:rsidRPr="00300CF0">
        <w:rPr>
          <w:rFonts w:ascii="Times New Roman" w:eastAsia="Times New Roman" w:hAnsi="Times New Roman" w:cs="Times New Roman"/>
          <w:color w:val="000000"/>
          <w:sz w:val="32"/>
          <w:szCs w:val="32"/>
          <w:lang w:val="en-AU"/>
        </w:rPr>
        <w:t xml:space="preserve">Окончателно да реши въпроса за допуснатите съществени нарушения на досъдебното производство или на предходна съдебна инстанция с изчерпателното им посочване от страните и с преклудиране възможността им за </w:t>
      </w:r>
      <w:r w:rsidRPr="00300CF0">
        <w:rPr>
          <w:rFonts w:ascii="Times New Roman" w:eastAsia="Times New Roman" w:hAnsi="Times New Roman" w:cs="Times New Roman"/>
          <w:color w:val="000000"/>
          <w:sz w:val="32"/>
          <w:szCs w:val="32"/>
          <w:lang w:val="en-AU"/>
        </w:rPr>
        <w:lastRenderedPageBreak/>
        <w:t>възразяване на по-горна инстанция.</w:t>
      </w:r>
      <w:proofErr w:type="gramEnd"/>
      <w:r w:rsidRPr="00300CF0">
        <w:rPr>
          <w:rFonts w:ascii="Times New Roman" w:eastAsia="Times New Roman" w:hAnsi="Times New Roman" w:cs="Times New Roman"/>
          <w:color w:val="000000"/>
          <w:sz w:val="32"/>
          <w:szCs w:val="32"/>
          <w:lang w:val="en-AU"/>
        </w:rPr>
        <w:t xml:space="preserve"> Да</w:t>
      </w:r>
      <w:r w:rsidRPr="00300CF0">
        <w:rPr>
          <w:rFonts w:ascii="Times New Roman" w:eastAsia="Times New Roman" w:hAnsi="Times New Roman" w:cs="Times New Roman"/>
          <w:color w:val="000000"/>
          <w:sz w:val="32"/>
          <w:szCs w:val="32"/>
        </w:rPr>
        <w:t> се</w:t>
      </w:r>
      <w:r w:rsidRPr="00300CF0">
        <w:rPr>
          <w:rFonts w:ascii="Times New Roman" w:eastAsia="Times New Roman" w:hAnsi="Times New Roman" w:cs="Times New Roman"/>
          <w:color w:val="000000"/>
          <w:sz w:val="32"/>
          <w:szCs w:val="32"/>
          <w:lang w:val="en-AU"/>
        </w:rPr>
        <w:t xml:space="preserve"> реши въпроса за наказанието при изцяло признаване на вината от обвиненото лице като това се отнася за всички видове престъпления, независимо от наказуемостта им, дори за тези, за които се предвижда освобождаване от наказателна отговорност, като се ползва редукция на наказанията подобна на редукцията при непълнолетните или с възможното, но не и задължителното прилагане на чл. </w:t>
      </w:r>
      <w:proofErr w:type="gramStart"/>
      <w:r w:rsidRPr="00300CF0">
        <w:rPr>
          <w:rFonts w:ascii="Times New Roman" w:eastAsia="Times New Roman" w:hAnsi="Times New Roman" w:cs="Times New Roman"/>
          <w:color w:val="000000"/>
          <w:sz w:val="32"/>
          <w:szCs w:val="32"/>
          <w:lang w:val="en-AU"/>
        </w:rPr>
        <w:t>55 от НК.</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При непризнаване на вина по обвинението, независимо от наказуемостта на деянието да се насрочи процес по общия ред с участие на съдебни заседатели.</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lang w:val="en-AU"/>
        </w:rPr>
        <w:t>          4. Да бъдат изчерпателно изброени в НПК абсолютните нарушения на процесуалните права в цялото наказателно производство, като се предвиди някои от тях да могат да бъдат санирани. Например: с подписването на неподписан съдебен протокол.</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lang w:val="en-AU"/>
        </w:rPr>
        <w:t>          5. Да се даде възможност на разследващия орган да бъде свидетел на съдебна фаза с предварително разясняване на заподозряното лице, че всичко казано от него може да се ползва като доказателство пред съда.</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lang w:val="en-AU"/>
        </w:rPr>
        <w:t>          6. С въвеждането на ограничение за валидността на доказателствата извън срока за разследване </w:t>
      </w:r>
      <w:r w:rsidRPr="00300CF0">
        <w:rPr>
          <w:rFonts w:ascii="Times New Roman" w:eastAsia="Times New Roman" w:hAnsi="Times New Roman" w:cs="Times New Roman"/>
          <w:color w:val="000000"/>
          <w:sz w:val="32"/>
          <w:szCs w:val="32"/>
        </w:rPr>
        <w:t>/</w:t>
      </w:r>
      <w:r w:rsidRPr="00300CF0">
        <w:rPr>
          <w:rFonts w:ascii="Times New Roman" w:eastAsia="Times New Roman" w:hAnsi="Times New Roman" w:cs="Times New Roman"/>
          <w:color w:val="000000"/>
          <w:sz w:val="32"/>
          <w:szCs w:val="32"/>
          <w:lang w:val="en-AU"/>
        </w:rPr>
        <w:t xml:space="preserve">чл. </w:t>
      </w:r>
      <w:proofErr w:type="gramStart"/>
      <w:r w:rsidRPr="00300CF0">
        <w:rPr>
          <w:rFonts w:ascii="Times New Roman" w:eastAsia="Times New Roman" w:hAnsi="Times New Roman" w:cs="Times New Roman"/>
          <w:color w:val="000000"/>
          <w:sz w:val="32"/>
          <w:szCs w:val="32"/>
          <w:lang w:val="en-AU"/>
        </w:rPr>
        <w:t>234 ал.</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7 от НПК</w:t>
      </w:r>
      <w:r w:rsidRPr="00300CF0">
        <w:rPr>
          <w:rFonts w:ascii="Times New Roman" w:eastAsia="Times New Roman" w:hAnsi="Times New Roman" w:cs="Times New Roman"/>
          <w:color w:val="000000"/>
          <w:sz w:val="32"/>
          <w:szCs w:val="32"/>
        </w:rPr>
        <w:t>/</w:t>
      </w:r>
      <w:r w:rsidRPr="00300CF0">
        <w:rPr>
          <w:rFonts w:ascii="Times New Roman" w:eastAsia="Times New Roman" w:hAnsi="Times New Roman" w:cs="Times New Roman"/>
          <w:color w:val="000000"/>
          <w:sz w:val="32"/>
          <w:szCs w:val="32"/>
          <w:lang w:val="en-AU"/>
        </w:rPr>
        <w:t>, грубо е нарушен основен принцип в наказателното правораздаване, а именно, че при търсене на обективната истина няма по-късно представяне на доказателства.</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Целта на ограничението е да дисциплинира разследващия орган бързо да приключи разследването.</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Това ограничение е извън целите на НПК, посочени в чл.</w:t>
      </w:r>
      <w:proofErr w:type="gramEnd"/>
      <w:r w:rsidRPr="00300CF0">
        <w:rPr>
          <w:rFonts w:ascii="Times New Roman" w:eastAsia="Times New Roman" w:hAnsi="Times New Roman" w:cs="Times New Roman"/>
          <w:color w:val="000000"/>
          <w:sz w:val="32"/>
          <w:szCs w:val="32"/>
          <w:lang w:val="en-AU"/>
        </w:rPr>
        <w:t xml:space="preserve"> 1. На практика тази промяна не доведе до бързина, тъй като се налага наблюдаващия прокурор постоянно да иска продължение на процесуалните срокове от по-горестоящите прокуратури като им изпраща делото. Би следвало дисциплината на разследващия орган да </w:t>
      </w:r>
      <w:r w:rsidRPr="00300CF0">
        <w:rPr>
          <w:rFonts w:ascii="Times New Roman" w:eastAsia="Times New Roman" w:hAnsi="Times New Roman" w:cs="Times New Roman"/>
          <w:color w:val="000000"/>
          <w:sz w:val="32"/>
          <w:szCs w:val="32"/>
        </w:rPr>
        <w:t>бъде регламентирана</w:t>
      </w:r>
      <w:proofErr w:type="gramStart"/>
      <w:r w:rsidRPr="00300CF0">
        <w:rPr>
          <w:rFonts w:ascii="Times New Roman" w:eastAsia="Times New Roman" w:hAnsi="Times New Roman" w:cs="Times New Roman"/>
          <w:color w:val="000000"/>
          <w:sz w:val="32"/>
          <w:szCs w:val="32"/>
        </w:rPr>
        <w:t>  в</w:t>
      </w:r>
      <w:proofErr w:type="gramEnd"/>
      <w:r w:rsidRPr="00300CF0">
        <w:rPr>
          <w:rFonts w:ascii="Times New Roman" w:eastAsia="Times New Roman" w:hAnsi="Times New Roman" w:cs="Times New Roman"/>
          <w:color w:val="000000"/>
          <w:sz w:val="32"/>
          <w:szCs w:val="32"/>
          <w:lang w:val="en-AU"/>
        </w:rPr>
        <w:t> ЗСВ </w:t>
      </w:r>
      <w:r w:rsidRPr="00300CF0">
        <w:rPr>
          <w:rFonts w:ascii="Times New Roman" w:eastAsia="Times New Roman" w:hAnsi="Times New Roman" w:cs="Times New Roman"/>
          <w:color w:val="000000"/>
          <w:sz w:val="32"/>
          <w:szCs w:val="32"/>
        </w:rPr>
        <w:t>или друг подзаконов нормативен акт, </w:t>
      </w:r>
      <w:r w:rsidRPr="00300CF0">
        <w:rPr>
          <w:rFonts w:ascii="Times New Roman" w:eastAsia="Times New Roman" w:hAnsi="Times New Roman" w:cs="Times New Roman"/>
          <w:color w:val="000000"/>
          <w:sz w:val="32"/>
          <w:szCs w:val="32"/>
          <w:lang w:val="en-AU"/>
        </w:rPr>
        <w:t> а не с процесуални мерки.</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lastRenderedPageBreak/>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lang w:val="en-AU"/>
        </w:rPr>
        <w:t xml:space="preserve">          7. Чл. 12 от НПК въвежда равни права на страните. </w:t>
      </w:r>
      <w:proofErr w:type="gramStart"/>
      <w:r w:rsidRPr="00300CF0">
        <w:rPr>
          <w:rFonts w:ascii="Times New Roman" w:eastAsia="Times New Roman" w:hAnsi="Times New Roman" w:cs="Times New Roman"/>
          <w:color w:val="000000"/>
          <w:sz w:val="32"/>
          <w:szCs w:val="32"/>
          <w:lang w:val="en-AU"/>
        </w:rPr>
        <w:t>Централна фаза на процеса е съдебната.</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В тази фаза в разпоредбата на чл.</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281 ал.</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3 от НПК е изключено съгласието на прокурора за прочитане показанията на неявил се свидетел независимо от причините.</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На пръв поглед ограничението е несъществено, но съгл.</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чл</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107 ал.</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3 от НПК съдът и органите на досъдебното производство, вкл.</w:t>
      </w:r>
      <w:proofErr w:type="gramEnd"/>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и</w:t>
      </w:r>
      <w:proofErr w:type="gramEnd"/>
      <w:r w:rsidRPr="00300CF0">
        <w:rPr>
          <w:rFonts w:ascii="Times New Roman" w:eastAsia="Times New Roman" w:hAnsi="Times New Roman" w:cs="Times New Roman"/>
          <w:color w:val="000000"/>
          <w:sz w:val="32"/>
          <w:szCs w:val="32"/>
          <w:lang w:val="en-AU"/>
        </w:rPr>
        <w:t xml:space="preserve"> прокурора са длъжни да събират както обвинителни, така и оправдателни доказателства, докато подсъдимият и защитникът не са длъжни. </w:t>
      </w:r>
      <w:proofErr w:type="gramStart"/>
      <w:r w:rsidRPr="00300CF0">
        <w:rPr>
          <w:rFonts w:ascii="Times New Roman" w:eastAsia="Times New Roman" w:hAnsi="Times New Roman" w:cs="Times New Roman"/>
          <w:color w:val="000000"/>
          <w:sz w:val="32"/>
          <w:szCs w:val="32"/>
          <w:lang w:val="en-AU"/>
        </w:rPr>
        <w:t>В тази хипотеза ако отсъстващият свидетел установява обвинителни показания, а те не могат да бъдат прочетени, прокурорът е лишен от възможността да се противопостави на прочитането на други показания, които установяват оправдателни доказателства.</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8. Предлагаме на законодателя да въведе в НПК института на “явна фактическа грешка” или “очевидна фактическа грешка”, за да има възможност да бъдат поправяне допуснати фактически и технически грешки, без да е необходимо съдебното производство да се прекратява, а извършените процесуални действия да се приповтарят.</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lang w:val="en-AU"/>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lang w:val="en-AU"/>
        </w:rPr>
        <w:t>          </w:t>
      </w:r>
      <w:r w:rsidRPr="00300CF0">
        <w:rPr>
          <w:rFonts w:ascii="Times New Roman" w:eastAsia="Times New Roman" w:hAnsi="Times New Roman" w:cs="Times New Roman"/>
          <w:b/>
          <w:bCs/>
          <w:color w:val="000000"/>
          <w:sz w:val="32"/>
          <w:szCs w:val="32"/>
          <w:lang w:val="en-AU"/>
        </w:rPr>
        <w:t> Н К</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32"/>
          <w:szCs w:val="32"/>
          <w:lang w:val="en-AU"/>
        </w:rPr>
        <w:t>          </w:t>
      </w:r>
      <w:proofErr w:type="gramStart"/>
      <w:r w:rsidRPr="00300CF0">
        <w:rPr>
          <w:rFonts w:ascii="Times New Roman" w:eastAsia="Times New Roman" w:hAnsi="Times New Roman" w:cs="Times New Roman"/>
          <w:color w:val="000000"/>
          <w:sz w:val="32"/>
          <w:szCs w:val="32"/>
          <w:lang w:val="en-AU"/>
        </w:rPr>
        <w:t>Да се подобри системата на наказанията като се включат мерки за въздействие върху дееца.</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Пробацията да се изключи от системата на наказанията, а да се използва като мярка за въздействие след изтърпяване на наказание лишаване от свобода.</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28"/>
          <w:szCs w:val="28"/>
          <w:lang w:val="en-AU"/>
        </w:rPr>
        <w:t>          </w:t>
      </w:r>
      <w:proofErr w:type="gramStart"/>
      <w:r w:rsidRPr="00300CF0">
        <w:rPr>
          <w:rFonts w:ascii="Times New Roman" w:eastAsia="Times New Roman" w:hAnsi="Times New Roman" w:cs="Times New Roman"/>
          <w:color w:val="000000"/>
          <w:sz w:val="32"/>
          <w:szCs w:val="32"/>
          <w:lang w:val="en-AU"/>
        </w:rPr>
        <w:t>Да се криминилизира неплащането на сметки за период повече от два месеца при наличие на доходи за това.</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Да се криминализира невярното документиране на сделки с недвижими имоти и измамата с тях.</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lang w:val="en-AU"/>
        </w:rPr>
        <w:t>          Да се предвидят по-строги санкции относно лицата управляващи МПС с</w:t>
      </w:r>
      <w:proofErr w:type="gramStart"/>
      <w:r w:rsidRPr="00300CF0">
        <w:rPr>
          <w:rFonts w:ascii="Times New Roman" w:eastAsia="Times New Roman" w:hAnsi="Times New Roman" w:cs="Times New Roman"/>
          <w:color w:val="000000"/>
          <w:sz w:val="32"/>
          <w:szCs w:val="32"/>
          <w:lang w:val="en-AU"/>
        </w:rPr>
        <w:t>  превишена</w:t>
      </w:r>
      <w:proofErr w:type="gramEnd"/>
      <w:r w:rsidRPr="00300CF0">
        <w:rPr>
          <w:rFonts w:ascii="Times New Roman" w:eastAsia="Times New Roman" w:hAnsi="Times New Roman" w:cs="Times New Roman"/>
          <w:color w:val="000000"/>
          <w:sz w:val="32"/>
          <w:szCs w:val="32"/>
          <w:lang w:val="en-AU"/>
        </w:rPr>
        <w:t xml:space="preserve"> скорост, както и за лица </w:t>
      </w:r>
      <w:r w:rsidRPr="00300CF0">
        <w:rPr>
          <w:rFonts w:ascii="Times New Roman" w:eastAsia="Times New Roman" w:hAnsi="Times New Roman" w:cs="Times New Roman"/>
          <w:color w:val="000000"/>
          <w:sz w:val="32"/>
          <w:szCs w:val="32"/>
          <w:lang w:val="en-AU"/>
        </w:rPr>
        <w:lastRenderedPageBreak/>
        <w:t>употребили алкохол и без да са налице значителни имуществени вреди.</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lang w:val="en-AU"/>
        </w:rPr>
        <w:t xml:space="preserve">          </w:t>
      </w:r>
      <w:proofErr w:type="gramStart"/>
      <w:r w:rsidRPr="00300CF0">
        <w:rPr>
          <w:rFonts w:ascii="Times New Roman" w:eastAsia="Times New Roman" w:hAnsi="Times New Roman" w:cs="Times New Roman"/>
          <w:color w:val="000000"/>
          <w:sz w:val="32"/>
          <w:szCs w:val="32"/>
          <w:lang w:val="en-AU"/>
        </w:rPr>
        <w:t>Да се въведе законова дефиниция “за значителна имуществена вреда” и “имот на значителна стойност”.</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r w:rsidRPr="00300CF0">
        <w:rPr>
          <w:rFonts w:ascii="Times New Roman" w:eastAsia="Times New Roman" w:hAnsi="Times New Roman" w:cs="Times New Roman"/>
          <w:b/>
          <w:bCs/>
          <w:color w:val="000000"/>
          <w:sz w:val="32"/>
          <w:szCs w:val="32"/>
        </w:rPr>
        <w:t>Г П К</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32"/>
          <w:szCs w:val="32"/>
        </w:rPr>
        <w:t>          </w:t>
      </w:r>
      <w:r w:rsidRPr="00300CF0">
        <w:rPr>
          <w:rFonts w:ascii="Times New Roman" w:eastAsia="Times New Roman" w:hAnsi="Times New Roman" w:cs="Times New Roman"/>
          <w:color w:val="000000"/>
          <w:sz w:val="32"/>
          <w:szCs w:val="32"/>
        </w:rPr>
        <w:t xml:space="preserve">Необходими са изменения на законовите разпоредби, които да уточнят кое е това в “енимагнитично” първо заседание по делото – разпоредително, открито подготвително или открито заседание за решаване на делото. </w:t>
      </w:r>
      <w:proofErr w:type="gramStart"/>
      <w:r w:rsidRPr="00300CF0">
        <w:rPr>
          <w:rFonts w:ascii="Times New Roman" w:eastAsia="Times New Roman" w:hAnsi="Times New Roman" w:cs="Times New Roman"/>
          <w:color w:val="000000"/>
          <w:sz w:val="32"/>
          <w:szCs w:val="32"/>
        </w:rPr>
        <w:t>В различните текстове на ГПК, т.нар.</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първо</w:t>
      </w:r>
      <w:proofErr w:type="gramEnd"/>
      <w:r w:rsidRPr="00300CF0">
        <w:rPr>
          <w:rFonts w:ascii="Times New Roman" w:eastAsia="Times New Roman" w:hAnsi="Times New Roman" w:cs="Times New Roman"/>
          <w:color w:val="000000"/>
          <w:sz w:val="32"/>
          <w:szCs w:val="32"/>
        </w:rPr>
        <w:t xml:space="preserve"> заседание е формулирано по различни начини, което създава пречки в приложението им.</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Считаме, че разпоредбата на чл.214 ГПК, не е достатъчно прецизна в сравнение с чл.116 ГПК /отм./ Имаме предвид, че по действащия ГПК има възможност страната да измени иска устно, дори и противната страна да не присъства в заседание.  </w:t>
      </w:r>
      <w:proofErr w:type="gramStart"/>
      <w:r w:rsidRPr="00300CF0">
        <w:rPr>
          <w:rFonts w:ascii="Times New Roman" w:eastAsia="Times New Roman" w:hAnsi="Times New Roman" w:cs="Times New Roman"/>
          <w:color w:val="000000"/>
          <w:sz w:val="32"/>
          <w:szCs w:val="32"/>
        </w:rPr>
        <w:t>Това нарушава равенството на страните в процеса.</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Не считаме за удачна нормата на чл.418, ал.4 ГПК, във връзка със задължението частната жалба да се връчи на длъжника.</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В такива случаи заявителя /кредитора/ се поставя в неблагоприятно положение, тъй като до произнасянето по жалбата, длъжника може да се разпореди с имуществото си в негова вреда.</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Налице е противоречива практика по чл.47, ал.5 и 6 от ГПК, досежно заповедното производство.</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В чл.406, ал.4 е записано кои текстове от исковото производство се прилагат в производството по издаване на изпълнителен лист, а това са възможността за поправяне, допълване и тълкуване на решението.</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В такъв случай следва ли да считаме, че чл.47, ал.5 и 6 от ГПК, следва да се прилага и в заповедното производство.</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Разпоредбата на чл.315, ал.2 от ГПК в глава “Бързо производство”, изрично посочва, че срока на обжалване на решението тече от деня, в който съдът ще обяви решението си. </w:t>
      </w:r>
      <w:proofErr w:type="gramStart"/>
      <w:r w:rsidRPr="00300CF0">
        <w:rPr>
          <w:rFonts w:ascii="Times New Roman" w:eastAsia="Times New Roman" w:hAnsi="Times New Roman" w:cs="Times New Roman"/>
          <w:color w:val="000000"/>
          <w:sz w:val="32"/>
          <w:szCs w:val="32"/>
        </w:rPr>
        <w:t>В същото време този срок се разминава с деня, в който страната получава съдебното решение.</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lastRenderedPageBreak/>
        <w:t xml:space="preserve">          </w:t>
      </w:r>
      <w:proofErr w:type="gramStart"/>
      <w:r w:rsidRPr="00300CF0">
        <w:rPr>
          <w:rFonts w:ascii="Times New Roman" w:eastAsia="Times New Roman" w:hAnsi="Times New Roman" w:cs="Times New Roman"/>
          <w:color w:val="000000"/>
          <w:sz w:val="32"/>
          <w:szCs w:val="32"/>
        </w:rPr>
        <w:t>Считаме, че пропуск на МП е в образеца за съобщение, с който се изпращат съдебните книжа на ответната страна и в който не са отбелязани изискванията на чл.40 и чл.41 ГПК.</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Зачестиха случаите, в които страните си получават съдебните книжа, но не може да им се връчи призовка, тъй като данните са, че не се намират на адреса.</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Само в призовката са вписани изискванията на чл.40 и чл.41 ГПК.</w:t>
      </w:r>
      <w:proofErr w:type="gramEnd"/>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Чл.129, ал.4 от ГПК приповтаря чл.100 ГПК /отм</w:t>
      </w:r>
      <w:proofErr w:type="gramStart"/>
      <w:r w:rsidRPr="00300CF0">
        <w:rPr>
          <w:rFonts w:ascii="Times New Roman" w:eastAsia="Times New Roman" w:hAnsi="Times New Roman" w:cs="Times New Roman"/>
          <w:color w:val="000000"/>
          <w:sz w:val="32"/>
          <w:szCs w:val="32"/>
        </w:rPr>
        <w:t>./</w:t>
      </w:r>
      <w:proofErr w:type="gramEnd"/>
      <w:r w:rsidRPr="00300CF0">
        <w:rPr>
          <w:rFonts w:ascii="Times New Roman" w:eastAsia="Times New Roman" w:hAnsi="Times New Roman" w:cs="Times New Roman"/>
          <w:color w:val="000000"/>
          <w:sz w:val="32"/>
          <w:szCs w:val="32"/>
        </w:rPr>
        <w:t xml:space="preserve">, че поправената искова молба се счита за редовна от деня на подаването. </w:t>
      </w:r>
      <w:proofErr w:type="gramStart"/>
      <w:r w:rsidRPr="00300CF0">
        <w:rPr>
          <w:rFonts w:ascii="Times New Roman" w:eastAsia="Times New Roman" w:hAnsi="Times New Roman" w:cs="Times New Roman"/>
          <w:color w:val="000000"/>
          <w:sz w:val="32"/>
          <w:szCs w:val="32"/>
        </w:rPr>
        <w:t>Зачестиха случаите, а те ще се увеличават с оглед увеличените адвокатски хонорари на саморъчно подаване на искови молби, които са нередовни, тъй като изобщо не отговарят на чл.127 ГПК.</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Подробните указания, които се дават на страните в тези случаи, затормозват работата на съдията-докладчик, който е принуден да дава подробна писмена консултация в разрез на чл.213 ЗСВ.</w:t>
      </w:r>
      <w:proofErr w:type="gramEnd"/>
    </w:p>
    <w:p w:rsidR="00300CF0" w:rsidRDefault="00300CF0" w:rsidP="00300CF0">
      <w:pPr>
        <w:spacing w:after="0" w:line="240" w:lineRule="auto"/>
        <w:jc w:val="both"/>
        <w:rPr>
          <w:rFonts w:ascii="Times New Roman" w:eastAsia="Times New Roman" w:hAnsi="Times New Roman" w:cs="Times New Roman"/>
          <w:b/>
          <w:bCs/>
          <w:i/>
          <w:iCs/>
          <w:color w:val="000000"/>
          <w:sz w:val="52"/>
          <w:szCs w:val="52"/>
        </w:rPr>
      </w:pP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bookmarkStart w:id="0" w:name="_GoBack"/>
      <w:bookmarkEnd w:id="0"/>
      <w:r w:rsidRPr="00300CF0">
        <w:rPr>
          <w:rFonts w:ascii="Times New Roman" w:eastAsia="Times New Roman" w:hAnsi="Times New Roman" w:cs="Times New Roman"/>
          <w:b/>
          <w:bCs/>
          <w:i/>
          <w:iCs/>
          <w:color w:val="000000"/>
          <w:sz w:val="52"/>
          <w:szCs w:val="52"/>
        </w:rPr>
        <w:t>Сграден фонд и техническа</w:t>
      </w:r>
      <w:r>
        <w:rPr>
          <w:rFonts w:ascii="Times New Roman" w:eastAsia="Times New Roman" w:hAnsi="Times New Roman" w:cs="Times New Roman"/>
          <w:b/>
          <w:bCs/>
          <w:i/>
          <w:iCs/>
          <w:color w:val="000000"/>
          <w:sz w:val="52"/>
          <w:szCs w:val="52"/>
        </w:rPr>
        <w:t xml:space="preserve"> </w:t>
      </w:r>
      <w:r w:rsidRPr="00300CF0">
        <w:rPr>
          <w:rFonts w:ascii="Times New Roman" w:eastAsia="Times New Roman" w:hAnsi="Times New Roman" w:cs="Times New Roman"/>
          <w:b/>
          <w:bCs/>
          <w:i/>
          <w:iCs/>
          <w:color w:val="000000"/>
          <w:sz w:val="52"/>
          <w:szCs w:val="52"/>
        </w:rPr>
        <w:t>обезпеченост</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Съдебната сграда е публична държавна собственост – акт</w:t>
      </w:r>
      <w:proofErr w:type="gramStart"/>
      <w:r w:rsidRPr="00300CF0">
        <w:rPr>
          <w:rFonts w:ascii="Times New Roman" w:eastAsia="Times New Roman" w:hAnsi="Times New Roman" w:cs="Times New Roman"/>
          <w:color w:val="000000"/>
          <w:sz w:val="32"/>
          <w:szCs w:val="32"/>
        </w:rPr>
        <w:t>  за</w:t>
      </w:r>
      <w:proofErr w:type="gramEnd"/>
      <w:r w:rsidRPr="00300CF0">
        <w:rPr>
          <w:rFonts w:ascii="Times New Roman" w:eastAsia="Times New Roman" w:hAnsi="Times New Roman" w:cs="Times New Roman"/>
          <w:color w:val="000000"/>
          <w:sz w:val="32"/>
          <w:szCs w:val="32"/>
        </w:rPr>
        <w:t xml:space="preserve"> публична държавна собственост № 4712/23.12.2005 година на Областен управител – Ст.Загора. Предоставени са права за управление на Районен съд и Районна прокуратура.  С решение по протокол № 38/14.12.2005 година, ВСС задължи органите на съдебна власт и други органи, които са настанени в съдебните палати, да разпределят и разплащат ежемесечно от 1.01.2006 година , разходите за издръжката по предварително определена методика. </w:t>
      </w:r>
      <w:proofErr w:type="gramStart"/>
      <w:r w:rsidRPr="00300CF0">
        <w:rPr>
          <w:rFonts w:ascii="Times New Roman" w:eastAsia="Times New Roman" w:hAnsi="Times New Roman" w:cs="Times New Roman"/>
          <w:color w:val="000000"/>
          <w:sz w:val="32"/>
          <w:szCs w:val="32"/>
        </w:rPr>
        <w:t>Районен съд, Районна прокуратура и Агенция по вписванията подписаха протокол за разпределение, съобразно заеманата от всеки орган площ.</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РП изплаща разходите ежемесечно, а Агенцията по вписванията – на тримесечие.</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lastRenderedPageBreak/>
        <w:t>Към настоящия момент все още нямаме одобрение за участие на проект „Красива България”, за подмяна на дограмата и освежаване на фасадата на съдебната палата.</w:t>
      </w:r>
      <w:proofErr w:type="gramEnd"/>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От м.януари 2006 година в сградата има обособен пост за охраняване на обществения ред и осъществяване на пропускателен режим и сигурност, който се носи от шест служители на Областно звено „Охрана”- Ст.Загора.</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В проектобюджета за 2008 година са заложени 241 620 </w:t>
      </w:r>
      <w:proofErr w:type="gramStart"/>
      <w:r w:rsidRPr="00300CF0">
        <w:rPr>
          <w:rFonts w:ascii="Times New Roman" w:eastAsia="Times New Roman" w:hAnsi="Times New Roman" w:cs="Times New Roman"/>
          <w:color w:val="000000"/>
          <w:sz w:val="32"/>
          <w:szCs w:val="32"/>
        </w:rPr>
        <w:t>лв.,</w:t>
      </w:r>
      <w:proofErr w:type="gramEnd"/>
      <w:r w:rsidRPr="00300CF0">
        <w:rPr>
          <w:rFonts w:ascii="Times New Roman" w:eastAsia="Times New Roman" w:hAnsi="Times New Roman" w:cs="Times New Roman"/>
          <w:color w:val="000000"/>
          <w:sz w:val="32"/>
          <w:szCs w:val="32"/>
        </w:rPr>
        <w:t xml:space="preserve"> са утвърдени 364 651 лв., като бюджета в тази част е изпълнен на 150.92%. Разходите са заложени за 1 336 322 </w:t>
      </w:r>
      <w:proofErr w:type="gramStart"/>
      <w:r w:rsidRPr="00300CF0">
        <w:rPr>
          <w:rFonts w:ascii="Times New Roman" w:eastAsia="Times New Roman" w:hAnsi="Times New Roman" w:cs="Times New Roman"/>
          <w:color w:val="000000"/>
          <w:sz w:val="32"/>
          <w:szCs w:val="32"/>
        </w:rPr>
        <w:t>лв.,</w:t>
      </w:r>
      <w:proofErr w:type="gramEnd"/>
      <w:r w:rsidRPr="00300CF0">
        <w:rPr>
          <w:rFonts w:ascii="Times New Roman" w:eastAsia="Times New Roman" w:hAnsi="Times New Roman" w:cs="Times New Roman"/>
          <w:color w:val="000000"/>
          <w:sz w:val="32"/>
          <w:szCs w:val="32"/>
        </w:rPr>
        <w:t xml:space="preserve"> утвърдени са 1 340 150 лв., изразходвани 1 307 082 лв.</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В проектобюджета за 2008 година в §</w:t>
      </w:r>
      <w:proofErr w:type="gramStart"/>
      <w:r w:rsidRPr="00300CF0">
        <w:rPr>
          <w:rFonts w:ascii="Times New Roman" w:eastAsia="Times New Roman" w:hAnsi="Times New Roman" w:cs="Times New Roman"/>
          <w:color w:val="000000"/>
          <w:sz w:val="32"/>
          <w:szCs w:val="32"/>
        </w:rPr>
        <w:t>  Капиталови</w:t>
      </w:r>
      <w:proofErr w:type="gramEnd"/>
      <w:r w:rsidRPr="00300CF0">
        <w:rPr>
          <w:rFonts w:ascii="Times New Roman" w:eastAsia="Times New Roman" w:hAnsi="Times New Roman" w:cs="Times New Roman"/>
          <w:color w:val="000000"/>
          <w:sz w:val="32"/>
          <w:szCs w:val="32"/>
        </w:rPr>
        <w:t xml:space="preserve"> разходи са заложени 43 600 лв., а са изразходвани 40 576 лв., за придобиване на ДМА - закупени са климатик, огнеопорни каси, АТЦ, изграждане на газопроводна инсталация</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За придобиване на НДА са изразходвани 8504 лв.</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за</w:t>
      </w:r>
      <w:proofErr w:type="gramEnd"/>
      <w:r w:rsidRPr="00300CF0">
        <w:rPr>
          <w:rFonts w:ascii="Times New Roman" w:eastAsia="Times New Roman" w:hAnsi="Times New Roman" w:cs="Times New Roman"/>
          <w:color w:val="000000"/>
          <w:sz w:val="32"/>
          <w:szCs w:val="32"/>
        </w:rPr>
        <w:t xml:space="preserve"> програмен продукт “САС-Съдебно деловодство” и обследване енергийната ефективност на съдебната сграда.</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От утвърдената сума – 1 059 529 лв.</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са</w:t>
      </w:r>
      <w:proofErr w:type="gramEnd"/>
      <w:r w:rsidRPr="00300CF0">
        <w:rPr>
          <w:rFonts w:ascii="Times New Roman" w:eastAsia="Times New Roman" w:hAnsi="Times New Roman" w:cs="Times New Roman"/>
          <w:color w:val="000000"/>
          <w:sz w:val="32"/>
          <w:szCs w:val="32"/>
        </w:rPr>
        <w:t xml:space="preserve"> за трудови възнаграждения, обезщетения, осигурителни вноски, което представлява 79.06% /2007 – 78.77%; 2006 – 64.56%/. </w:t>
      </w:r>
      <w:proofErr w:type="gramStart"/>
      <w:r w:rsidRPr="00300CF0">
        <w:rPr>
          <w:rFonts w:ascii="Times New Roman" w:eastAsia="Times New Roman" w:hAnsi="Times New Roman" w:cs="Times New Roman"/>
          <w:color w:val="000000"/>
          <w:sz w:val="32"/>
          <w:szCs w:val="32"/>
        </w:rPr>
        <w:t>Видно е, че утвърдения бюджет е предимно за изплащане на трудови възнаграждения и други плащания.</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През 2008 година приходите на съда са </w:t>
      </w:r>
      <w:r w:rsidRPr="00300CF0">
        <w:rPr>
          <w:rFonts w:ascii="Times New Roman" w:eastAsia="Times New Roman" w:hAnsi="Times New Roman" w:cs="Times New Roman"/>
          <w:b/>
          <w:bCs/>
          <w:color w:val="000000"/>
          <w:sz w:val="32"/>
          <w:szCs w:val="32"/>
        </w:rPr>
        <w:t>364 659</w:t>
      </w:r>
      <w:r w:rsidRPr="00300CF0">
        <w:rPr>
          <w:rFonts w:ascii="Times New Roman" w:eastAsia="Times New Roman" w:hAnsi="Times New Roman" w:cs="Times New Roman"/>
          <w:color w:val="000000"/>
          <w:sz w:val="32"/>
          <w:szCs w:val="32"/>
        </w:rPr>
        <w:t> лв.</w:t>
      </w:r>
      <w:proofErr w:type="gramEnd"/>
      <w:r w:rsidRPr="00300CF0">
        <w:rPr>
          <w:rFonts w:ascii="Times New Roman" w:eastAsia="Times New Roman" w:hAnsi="Times New Roman" w:cs="Times New Roman"/>
          <w:color w:val="000000"/>
          <w:sz w:val="32"/>
          <w:szCs w:val="32"/>
        </w:rPr>
        <w:t xml:space="preserve"> /2007 -329 235 лв/</w:t>
      </w:r>
      <w:proofErr w:type="gramStart"/>
      <w:r w:rsidRPr="00300CF0">
        <w:rPr>
          <w:rFonts w:ascii="Times New Roman" w:eastAsia="Times New Roman" w:hAnsi="Times New Roman" w:cs="Times New Roman"/>
          <w:color w:val="000000"/>
          <w:sz w:val="32"/>
          <w:szCs w:val="32"/>
        </w:rPr>
        <w:t>.,</w:t>
      </w:r>
      <w:proofErr w:type="gramEnd"/>
      <w:r w:rsidRPr="00300CF0">
        <w:rPr>
          <w:rFonts w:ascii="Times New Roman" w:eastAsia="Times New Roman" w:hAnsi="Times New Roman" w:cs="Times New Roman"/>
          <w:color w:val="000000"/>
          <w:sz w:val="32"/>
          <w:szCs w:val="32"/>
        </w:rPr>
        <w:t xml:space="preserve"> от които 339 658 лв.такси, 24 430 лв. </w:t>
      </w:r>
      <w:proofErr w:type="gramStart"/>
      <w:r w:rsidRPr="00300CF0">
        <w:rPr>
          <w:rFonts w:ascii="Times New Roman" w:eastAsia="Times New Roman" w:hAnsi="Times New Roman" w:cs="Times New Roman"/>
          <w:color w:val="000000"/>
          <w:sz w:val="32"/>
          <w:szCs w:val="32"/>
        </w:rPr>
        <w:t>глоби</w:t>
      </w:r>
      <w:proofErr w:type="gramEnd"/>
      <w:r w:rsidRPr="00300CF0">
        <w:rPr>
          <w:rFonts w:ascii="Times New Roman" w:eastAsia="Times New Roman" w:hAnsi="Times New Roman" w:cs="Times New Roman"/>
          <w:color w:val="000000"/>
          <w:sz w:val="32"/>
          <w:szCs w:val="32"/>
        </w:rPr>
        <w:t>, и 253 лв.лихва.</w:t>
      </w:r>
    </w:p>
    <w:p w:rsidR="00300CF0" w:rsidRPr="00300CF0" w:rsidRDefault="00300CF0" w:rsidP="00300CF0">
      <w:pPr>
        <w:spacing w:after="0" w:line="240" w:lineRule="auto"/>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          Разходите на съда за 2008 година </w:t>
      </w:r>
      <w:proofErr w:type="gramStart"/>
      <w:r w:rsidRPr="00300CF0">
        <w:rPr>
          <w:rFonts w:ascii="Times New Roman" w:eastAsia="Times New Roman" w:hAnsi="Times New Roman" w:cs="Times New Roman"/>
          <w:color w:val="000000"/>
          <w:sz w:val="32"/>
          <w:szCs w:val="32"/>
        </w:rPr>
        <w:t>са  </w:t>
      </w:r>
      <w:r w:rsidRPr="00300CF0">
        <w:rPr>
          <w:rFonts w:ascii="Times New Roman" w:eastAsia="Times New Roman" w:hAnsi="Times New Roman" w:cs="Times New Roman"/>
          <w:b/>
          <w:bCs/>
          <w:color w:val="000000"/>
          <w:sz w:val="32"/>
          <w:szCs w:val="32"/>
        </w:rPr>
        <w:t>1</w:t>
      </w:r>
      <w:proofErr w:type="gramEnd"/>
      <w:r w:rsidRPr="00300CF0">
        <w:rPr>
          <w:rFonts w:ascii="Times New Roman" w:eastAsia="Times New Roman" w:hAnsi="Times New Roman" w:cs="Times New Roman"/>
          <w:b/>
          <w:bCs/>
          <w:color w:val="000000"/>
          <w:sz w:val="32"/>
          <w:szCs w:val="32"/>
        </w:rPr>
        <w:t> 307 082 лв.</w:t>
      </w:r>
      <w:r w:rsidRPr="00300CF0">
        <w:rPr>
          <w:rFonts w:ascii="Times New Roman" w:eastAsia="Times New Roman" w:hAnsi="Times New Roman" w:cs="Times New Roman"/>
          <w:color w:val="000000"/>
          <w:sz w:val="32"/>
          <w:szCs w:val="32"/>
        </w:rPr>
        <w:t> /2007-1 038 535 лв</w:t>
      </w:r>
      <w:proofErr w:type="gramStart"/>
      <w:r w:rsidRPr="00300CF0">
        <w:rPr>
          <w:rFonts w:ascii="Times New Roman" w:eastAsia="Times New Roman" w:hAnsi="Times New Roman" w:cs="Times New Roman"/>
          <w:color w:val="000000"/>
          <w:sz w:val="32"/>
          <w:szCs w:val="32"/>
        </w:rPr>
        <w:t>./</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От средствата одобрени за текуща издръжка, след заплащане на консумативите и реализиране на икономии се </w:t>
      </w:r>
      <w:proofErr w:type="gramStart"/>
      <w:r w:rsidRPr="00300CF0">
        <w:rPr>
          <w:rFonts w:ascii="Times New Roman" w:eastAsia="Times New Roman" w:hAnsi="Times New Roman" w:cs="Times New Roman"/>
          <w:color w:val="000000"/>
          <w:sz w:val="32"/>
          <w:szCs w:val="32"/>
        </w:rPr>
        <w:lastRenderedPageBreak/>
        <w:t>изразходваха  </w:t>
      </w:r>
      <w:r w:rsidRPr="00300CF0">
        <w:rPr>
          <w:rFonts w:ascii="Times New Roman" w:eastAsia="Times New Roman" w:hAnsi="Times New Roman" w:cs="Times New Roman"/>
          <w:b/>
          <w:bCs/>
          <w:color w:val="000000"/>
          <w:sz w:val="32"/>
          <w:szCs w:val="32"/>
        </w:rPr>
        <w:t>6185.61</w:t>
      </w:r>
      <w:proofErr w:type="gramEnd"/>
      <w:r w:rsidRPr="00300CF0">
        <w:rPr>
          <w:rFonts w:ascii="Times New Roman" w:eastAsia="Times New Roman" w:hAnsi="Times New Roman" w:cs="Times New Roman"/>
          <w:b/>
          <w:bCs/>
          <w:color w:val="000000"/>
          <w:sz w:val="32"/>
          <w:szCs w:val="32"/>
        </w:rPr>
        <w:t xml:space="preserve"> лв</w:t>
      </w:r>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за</w:t>
      </w:r>
      <w:proofErr w:type="gramEnd"/>
      <w:r w:rsidRPr="00300CF0">
        <w:rPr>
          <w:rFonts w:ascii="Times New Roman" w:eastAsia="Times New Roman" w:hAnsi="Times New Roman" w:cs="Times New Roman"/>
          <w:color w:val="000000"/>
          <w:sz w:val="32"/>
          <w:szCs w:val="32"/>
        </w:rPr>
        <w:t xml:space="preserve"> закупуване стопански инвентар за нуждите на съдебните служители.</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Продължи ползването на текстообработваща програма WORD, а от всички съдии и съдии изпълнители правната програма АПИС-6, която своевременно се осъвременява.</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Бюро “Съдимост” продължи да работи със софтуерен продукт единен за цялата страна.</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Счетоводната служба ползва програмата   TEREZ.</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Следва да отчетем, че съдът изцяло е компютъризиран, обезпечен е с програмни продукти и по-нататъшните усилия следва да се насочат към периодично обновяване на техника и усъвършенствуването на знанията и уменията на магистрати и съдебните служители.</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Съдебната практика се анализира по отделения, съобразно разглеждането на различни видове дела от фактическа и правна сложност, след произнасянето по обжалвани съдебни актове.</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През годината съдиите участваха в организираните семинари от НИП, както и от ВКС и ОС по приложението на новия ГПК.</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xml:space="preserve">За преодоляване на общественото недоверие и съмнения за корупция в съдебната система, освен електронното разпределение на делата, установената забрана за съдиите да дават консултации, текущото разглеждане на устни и писмени сигнали по дела и действия на съдебната администрация, провеждане на ежеседмичен приемен ден на Председателя, в съда е поставена кутия за сигнали до Комисията на ВСС за корупция. </w:t>
      </w:r>
      <w:proofErr w:type="gramStart"/>
      <w:r w:rsidRPr="00300CF0">
        <w:rPr>
          <w:rFonts w:ascii="Times New Roman" w:eastAsia="Times New Roman" w:hAnsi="Times New Roman" w:cs="Times New Roman"/>
          <w:color w:val="000000"/>
          <w:sz w:val="32"/>
          <w:szCs w:val="32"/>
        </w:rPr>
        <w:t>През годината не са постъпвали сигнали за корупционни действия.</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Считаме за неудачно решението, сигналите да бъдат подавани по утвърдения образец.</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През годината бе създадена</w:t>
      </w:r>
      <w:r w:rsidRPr="00300CF0">
        <w:rPr>
          <w:rFonts w:ascii="Times New Roman" w:eastAsia="Times New Roman" w:hAnsi="Times New Roman" w:cs="Times New Roman"/>
          <w:color w:val="000000"/>
          <w:sz w:val="28"/>
          <w:szCs w:val="28"/>
        </w:rPr>
        <w:t> </w:t>
      </w:r>
      <w:r w:rsidRPr="00300CF0">
        <w:rPr>
          <w:rFonts w:ascii="Times New Roman" w:eastAsia="Times New Roman" w:hAnsi="Times New Roman" w:cs="Times New Roman"/>
          <w:color w:val="000000"/>
          <w:sz w:val="32"/>
          <w:szCs w:val="32"/>
        </w:rPr>
        <w:t>интернет страница, която съдържа актуална информация за</w:t>
      </w:r>
      <w:r w:rsidRPr="00300CF0">
        <w:rPr>
          <w:rFonts w:ascii="Times New Roman" w:eastAsia="Times New Roman" w:hAnsi="Times New Roman" w:cs="Times New Roman"/>
          <w:color w:val="000000"/>
          <w:sz w:val="28"/>
          <w:szCs w:val="28"/>
        </w:rPr>
        <w:t> </w:t>
      </w:r>
      <w:r w:rsidRPr="00300CF0">
        <w:rPr>
          <w:rFonts w:ascii="Times New Roman" w:eastAsia="Times New Roman" w:hAnsi="Times New Roman" w:cs="Times New Roman"/>
          <w:color w:val="000000"/>
          <w:sz w:val="32"/>
          <w:szCs w:val="32"/>
        </w:rPr>
        <w:t>дейността на съда и обяви за конкурси.</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Считаме, че следва да</w:t>
      </w:r>
      <w:r w:rsidRPr="00300CF0">
        <w:rPr>
          <w:rFonts w:ascii="Times New Roman" w:eastAsia="Times New Roman" w:hAnsi="Times New Roman" w:cs="Times New Roman"/>
          <w:color w:val="000000"/>
          <w:sz w:val="28"/>
          <w:szCs w:val="28"/>
        </w:rPr>
        <w:t> </w:t>
      </w:r>
      <w:r w:rsidRPr="00300CF0">
        <w:rPr>
          <w:rFonts w:ascii="Times New Roman" w:eastAsia="Times New Roman" w:hAnsi="Times New Roman" w:cs="Times New Roman"/>
          <w:color w:val="000000"/>
          <w:sz w:val="32"/>
          <w:szCs w:val="32"/>
        </w:rPr>
        <w:t>разширим информацията</w:t>
      </w:r>
      <w:r w:rsidRPr="00300CF0">
        <w:rPr>
          <w:rFonts w:ascii="Times New Roman" w:eastAsia="Times New Roman" w:hAnsi="Times New Roman" w:cs="Times New Roman"/>
          <w:color w:val="000000"/>
          <w:sz w:val="28"/>
          <w:szCs w:val="28"/>
        </w:rPr>
        <w:t> </w:t>
      </w:r>
      <w:r w:rsidRPr="00300CF0">
        <w:rPr>
          <w:rFonts w:ascii="Times New Roman" w:eastAsia="Times New Roman" w:hAnsi="Times New Roman" w:cs="Times New Roman"/>
          <w:color w:val="000000"/>
          <w:sz w:val="32"/>
          <w:szCs w:val="32"/>
        </w:rPr>
        <w:t>в тази</w:t>
      </w:r>
      <w:r w:rsidRPr="00300CF0">
        <w:rPr>
          <w:rFonts w:ascii="Times New Roman" w:eastAsia="Times New Roman" w:hAnsi="Times New Roman" w:cs="Times New Roman"/>
          <w:color w:val="000000"/>
          <w:sz w:val="28"/>
          <w:szCs w:val="28"/>
        </w:rPr>
        <w:t> </w:t>
      </w:r>
      <w:r w:rsidRPr="00300CF0">
        <w:rPr>
          <w:rFonts w:ascii="Times New Roman" w:eastAsia="Times New Roman" w:hAnsi="Times New Roman" w:cs="Times New Roman"/>
          <w:color w:val="000000"/>
          <w:sz w:val="32"/>
          <w:szCs w:val="32"/>
        </w:rPr>
        <w:t>страница, която своевременно да се обновява.</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28"/>
          <w:szCs w:val="28"/>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Приключихме успешно и тази отчетна година.</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 xml:space="preserve">Резултатите ни дават основание да направим заключението, че през изминалата година всеки един от съдиите, съдебните изпълнители, съдиите по </w:t>
      </w:r>
      <w:r w:rsidRPr="00300CF0">
        <w:rPr>
          <w:rFonts w:ascii="Times New Roman" w:eastAsia="Times New Roman" w:hAnsi="Times New Roman" w:cs="Times New Roman"/>
          <w:color w:val="000000"/>
          <w:sz w:val="32"/>
          <w:szCs w:val="32"/>
        </w:rPr>
        <w:lastRenderedPageBreak/>
        <w:t>вписвания и съдебните служители е допринесъл с труд, усилия, отговорност за добрата работа.</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Считаме, че не са изчерпани възможностите за подобряване организацията на съдебната дейност и ще положим усилия за това.</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proofErr w:type="gramStart"/>
      <w:r w:rsidRPr="00300CF0">
        <w:rPr>
          <w:rFonts w:ascii="Times New Roman" w:eastAsia="Times New Roman" w:hAnsi="Times New Roman" w:cs="Times New Roman"/>
          <w:color w:val="000000"/>
          <w:sz w:val="32"/>
          <w:szCs w:val="32"/>
        </w:rPr>
        <w:t>Благодаря на всички колеги и служители за положения труд, добре свършената работа, проявата на професионализъм, добрите взаимоотношения.</w:t>
      </w:r>
      <w:proofErr w:type="gramEnd"/>
      <w:r w:rsidRPr="00300CF0">
        <w:rPr>
          <w:rFonts w:ascii="Times New Roman" w:eastAsia="Times New Roman" w:hAnsi="Times New Roman" w:cs="Times New Roman"/>
          <w:color w:val="000000"/>
          <w:sz w:val="32"/>
          <w:szCs w:val="32"/>
        </w:rPr>
        <w:t xml:space="preserve"> </w:t>
      </w:r>
      <w:proofErr w:type="gramStart"/>
      <w:r w:rsidRPr="00300CF0">
        <w:rPr>
          <w:rFonts w:ascii="Times New Roman" w:eastAsia="Times New Roman" w:hAnsi="Times New Roman" w:cs="Times New Roman"/>
          <w:color w:val="000000"/>
          <w:sz w:val="32"/>
          <w:szCs w:val="32"/>
        </w:rPr>
        <w:t>Пожелавам здраве и професионални успехи на всички.</w:t>
      </w:r>
      <w:proofErr w:type="gramEnd"/>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28"/>
          <w:szCs w:val="28"/>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r w:rsidRPr="00300CF0">
        <w:rPr>
          <w:rFonts w:ascii="Times New Roman" w:eastAsia="Times New Roman" w:hAnsi="Times New Roman" w:cs="Times New Roman"/>
          <w:b/>
          <w:bCs/>
          <w:color w:val="000000"/>
          <w:sz w:val="28"/>
          <w:szCs w:val="28"/>
        </w:rPr>
        <w:t>АДМ.РЪКОВОДИТЕЛ</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b/>
          <w:bCs/>
          <w:color w:val="000000"/>
          <w:sz w:val="28"/>
          <w:szCs w:val="28"/>
        </w:rPr>
        <w:t>                                                ПРЕДСЕДАТЕЛ:</w:t>
      </w:r>
    </w:p>
    <w:p w:rsidR="00300CF0" w:rsidRPr="00300CF0" w:rsidRDefault="00300CF0" w:rsidP="00300CF0">
      <w:pPr>
        <w:spacing w:after="0" w:line="240" w:lineRule="auto"/>
        <w:ind w:firstLine="720"/>
        <w:jc w:val="both"/>
        <w:rPr>
          <w:rFonts w:ascii="Times New Roman" w:eastAsia="Times New Roman" w:hAnsi="Times New Roman" w:cs="Times New Roman"/>
          <w:color w:val="000000"/>
          <w:sz w:val="20"/>
          <w:szCs w:val="20"/>
        </w:rPr>
      </w:pPr>
      <w:r w:rsidRPr="00300CF0">
        <w:rPr>
          <w:rFonts w:ascii="Times New Roman" w:eastAsia="Times New Roman" w:hAnsi="Times New Roman" w:cs="Times New Roman"/>
          <w:color w:val="000000"/>
          <w:sz w:val="32"/>
          <w:szCs w:val="32"/>
        </w:rPr>
        <w:t>                                                                    </w:t>
      </w:r>
      <w:r w:rsidRPr="00300CF0">
        <w:rPr>
          <w:rFonts w:ascii="Times New Roman" w:eastAsia="Times New Roman" w:hAnsi="Times New Roman" w:cs="Times New Roman"/>
          <w:b/>
          <w:bCs/>
          <w:color w:val="000000"/>
          <w:sz w:val="32"/>
          <w:szCs w:val="32"/>
        </w:rPr>
        <w:t>/</w:t>
      </w:r>
      <w:r w:rsidRPr="00300CF0">
        <w:rPr>
          <w:rFonts w:ascii="Times New Roman" w:eastAsia="Times New Roman" w:hAnsi="Times New Roman" w:cs="Times New Roman"/>
          <w:b/>
          <w:bCs/>
          <w:color w:val="000000"/>
          <w:sz w:val="28"/>
          <w:szCs w:val="28"/>
        </w:rPr>
        <w:t>Н.Димитрова/</w:t>
      </w:r>
    </w:p>
    <w:p w:rsidR="009821E7" w:rsidRDefault="009821E7"/>
    <w:sectPr w:rsidR="009821E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F0"/>
    <w:rsid w:val="00275DA7"/>
    <w:rsid w:val="00300CF0"/>
    <w:rsid w:val="009821E7"/>
    <w:rsid w:val="009D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0C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0C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C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0CF0"/>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0C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0C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C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0CF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5325</Words>
  <Characters>30358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Диляна Вълкова</dc:creator>
  <cp:lastModifiedBy>Диляна Вълкова</cp:lastModifiedBy>
  <cp:revision>1</cp:revision>
  <dcterms:created xsi:type="dcterms:W3CDTF">2019-06-05T14:34:00Z</dcterms:created>
  <dcterms:modified xsi:type="dcterms:W3CDTF">2019-06-05T14:36:00Z</dcterms:modified>
</cp:coreProperties>
</file>